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21450311"/>
        <w:docPartObj>
          <w:docPartGallery w:val="Cover Pages"/>
          <w:docPartUnique/>
        </w:docPartObj>
      </w:sdtPr>
      <w:sdtContent>
        <w:p w14:paraId="6D26D30A" w14:textId="3A1A549B" w:rsidR="007E5ABE" w:rsidRDefault="00A424EE" w:rsidP="00691E76">
          <w:r w:rsidRPr="00A424EE">
            <w:rPr>
              <w:noProof/>
            </w:rPr>
            <mc:AlternateContent>
              <mc:Choice Requires="wps">
                <w:drawing>
                  <wp:anchor distT="0" distB="0" distL="114300" distR="114300" simplePos="0" relativeHeight="251658243" behindDoc="1" locked="0" layoutInCell="1" allowOverlap="1" wp14:anchorId="4BBBB892" wp14:editId="20DD1AD0">
                    <wp:simplePos x="0" y="0"/>
                    <wp:positionH relativeFrom="column">
                      <wp:posOffset>-751205</wp:posOffset>
                    </wp:positionH>
                    <wp:positionV relativeFrom="paragraph">
                      <wp:posOffset>-915035</wp:posOffset>
                    </wp:positionV>
                    <wp:extent cx="7623544" cy="10834577"/>
                    <wp:effectExtent l="0" t="0" r="15875" b="2413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23544" cy="10834577"/>
                            </a:xfrm>
                            <a:prstGeom prst="rect">
                              <a:avLst/>
                            </a:prstGeom>
                            <a:solidFill>
                              <a:srgbClr val="13335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w14:anchorId="536DD995">
                  <v:rect id="Rectangle 8" style="position:absolute;margin-left:-59.15pt;margin-top:-72.05pt;width:600.3pt;height:853.1pt;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13335a" strokecolor="#1f3763 [1604]" strokeweight="1pt" w14:anchorId="5F1779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7QljAIAAG8FAAAOAAAAZHJzL2Uyb0RvYy54bWysVEtv2zAMvg/YfxB0X51n2wV1iqBFhwFF&#10;G7QdelZkKTYgixqlxMl+/Sj50aArdhiWg0KZ5MeHPvLq+lAbtlfoK7A5H5+NOFNWQlHZbc5/vNx9&#10;ueTMB2ELYcCqnB+V59fLz5+uGrdQEyjBFAoZgVi/aFzOyxDcIsu8LFUt/Bk4ZUmpAWsR6IrbrEDR&#10;EHptsslodJ41gIVDkMp7+nrbKvky4WutZHjU2qvATM4pt5BOTOcmntnySiy2KFxZyS4N8Q9Z1KKy&#10;FHSAuhVBsB1Wf0DVlUTwoMOZhDoDrSupUg1UzXj0rprnUjiVaqHmeDe0yf8/WPmwXyOripzTQ1lR&#10;0xM9UdOE3RrFLmN7GucXZPXs1tjdPImx1oPGOv5TFeyQWnocWqoOgUn6eHE+mc5nM84k6cajy+ls&#10;fnERYbM3f4c+fFNQsyjkHCl+6qXY3/vQmvYmMZwHUxV3lTHpgtvNjUG2F/TA4+l0Ol916CdmWayh&#10;zTpJ4WhUdDb2SWkqnvKcpIiJdmrAE1IqG8atqhSFasPMR/Tro0SiRo9UUQKMyJrSG7A7gN6yBemx&#10;2/o6++iqEmsH59HfEmudB48UGWwYnOvKAn4EYKiqLnJrT+mftCaKGyiORA2Edma8k3cVvc+98GEt&#10;kIaExokGPzzSoQ00OYdO4qwE/PXR92hP3CUtZw0NXc79z51AxZn5bonVX8ezWZzSdCGmTOiCp5rN&#10;qcbu6huIz04rxskkRvtgelEj1K+0H1YxKqmElRQ75zJgf7kJ7TKgDSPVapXMaDKdCPf22ckIHrsa&#10;+fdyeBXoOpIGIvgD9AMqFu+42tpGTwurXQBdJSK/9bXrN011Ik63geLaOL0nq7c9ufwNAAD//wMA&#10;UEsDBBQABgAIAAAAIQBotp6h4gAAAA8BAAAPAAAAZHJzL2Rvd25yZXYueG1sTI9PT4QwEMXvJn6H&#10;Zky87Zbi/iFI2RiN8eRhVw9yKzACkU4J7e7Ct3c46e3NvJc3v8kOk+3FBUffOdKg1hEIpMrVHTUa&#10;Pj9eVwkIHwzVpneEGmb0cMhvbzKT1u5KR7ycQiO4hHxqNLQhDKmUvmrRGr92AxJ73260JvA4NrIe&#10;zZXLbS/jKNpJazriC60Z8LnF6ud0threvoIv5uJl2rr9fNyr97JITKn1/d309Agi4BT+wrDgMzrk&#10;zFS6M9Ve9BpWSiUPnF3UZqNALJkoiXlXstruYgUyz+T/P/JfAAAA//8DAFBLAQItABQABgAIAAAA&#10;IQC2gziS/gAAAOEBAAATAAAAAAAAAAAAAAAAAAAAAABbQ29udGVudF9UeXBlc10ueG1sUEsBAi0A&#10;FAAGAAgAAAAhADj9If/WAAAAlAEAAAsAAAAAAAAAAAAAAAAALwEAAF9yZWxzLy5yZWxzUEsBAi0A&#10;FAAGAAgAAAAhAI8jtCWMAgAAbwUAAA4AAAAAAAAAAAAAAAAALgIAAGRycy9lMm9Eb2MueG1sUEsB&#10;Ai0AFAAGAAgAAAAhAGi2nqHiAAAADwEAAA8AAAAAAAAAAAAAAAAA5gQAAGRycy9kb3ducmV2Lnht&#10;bFBLBQYAAAAABAAEAPMAAAD1BQAAAAA=&#10;"/>
                </w:pict>
              </mc:Fallback>
            </mc:AlternateContent>
          </w:r>
        </w:p>
        <w:tbl>
          <w:tblPr>
            <w:tblpPr w:leftFromText="187" w:rightFromText="187" w:vertAnchor="page" w:horzAnchor="margin" w:tblpXSpec="center" w:tblpY="5165"/>
            <w:tblW w:w="3569" w:type="pct"/>
            <w:tblBorders>
              <w:left w:val="single" w:sz="4" w:space="0" w:color="FF7F30"/>
            </w:tblBorders>
            <w:tblCellMar>
              <w:left w:w="144" w:type="dxa"/>
              <w:right w:w="115" w:type="dxa"/>
            </w:tblCellMar>
            <w:tblLook w:val="04A0" w:firstRow="1" w:lastRow="0" w:firstColumn="1" w:lastColumn="0" w:noHBand="0" w:noVBand="1"/>
          </w:tblPr>
          <w:tblGrid>
            <w:gridCol w:w="6658"/>
          </w:tblGrid>
          <w:tr w:rsidR="007E5ABE" w14:paraId="5BFEA5FE" w14:textId="77777777" w:rsidTr="00551E35">
            <w:sdt>
              <w:sdtPr>
                <w:rPr>
                  <w:rFonts w:ascii="Altis Medium" w:hAnsi="Altis Medium"/>
                  <w:color w:val="FFFFFF" w:themeColor="background1"/>
                  <w:sz w:val="24"/>
                  <w:szCs w:val="24"/>
                </w:rPr>
                <w:alias w:val="Company"/>
                <w:id w:val="13406915"/>
                <w:placeholder>
                  <w:docPart w:val="D8E2158BDC464C6D9713DDCF4691E603"/>
                </w:placeholder>
                <w:dataBinding w:prefixMappings="xmlns:ns0='http://schemas.openxmlformats.org/officeDocument/2006/extended-properties'" w:xpath="/ns0:Properties[1]/ns0:Company[1]" w:storeItemID="{6668398D-A668-4E3E-A5EB-62B293D839F1}"/>
                <w:text/>
              </w:sdtPr>
              <w:sdtContent>
                <w:tc>
                  <w:tcPr>
                    <w:tcW w:w="6658" w:type="dxa"/>
                    <w:tcMar>
                      <w:top w:w="216" w:type="dxa"/>
                      <w:left w:w="115" w:type="dxa"/>
                      <w:bottom w:w="216" w:type="dxa"/>
                      <w:right w:w="115" w:type="dxa"/>
                    </w:tcMar>
                  </w:tcPr>
                  <w:p w14:paraId="057B086B" w14:textId="5D3EFF99" w:rsidR="007E5ABE" w:rsidRDefault="007E5ABE" w:rsidP="0061332D">
                    <w:pPr>
                      <w:pStyle w:val="NoSpacing"/>
                      <w:rPr>
                        <w:color w:val="2F5496" w:themeColor="accent1" w:themeShade="BF"/>
                        <w:sz w:val="24"/>
                      </w:rPr>
                    </w:pPr>
                    <w:r w:rsidRPr="00067291">
                      <w:rPr>
                        <w:rFonts w:ascii="Altis Medium" w:hAnsi="Altis Medium"/>
                        <w:color w:val="FFFFFF" w:themeColor="background1"/>
                        <w:sz w:val="24"/>
                        <w:szCs w:val="24"/>
                      </w:rPr>
                      <w:t>Cardiff Metropolitan University</w:t>
                    </w:r>
                  </w:p>
                </w:tc>
              </w:sdtContent>
            </w:sdt>
          </w:tr>
          <w:tr w:rsidR="007E5ABE" w14:paraId="658D6558" w14:textId="77777777" w:rsidTr="00551E35">
            <w:tc>
              <w:tcPr>
                <w:tcW w:w="6658" w:type="dxa"/>
              </w:tcPr>
              <w:sdt>
                <w:sdtPr>
                  <w:rPr>
                    <w:rFonts w:ascii="Altis Medium" w:eastAsiaTheme="majorEastAsia" w:hAnsi="Altis Medium" w:cstheme="majorBidi"/>
                    <w:color w:val="FFFFFF" w:themeColor="background1"/>
                    <w:sz w:val="88"/>
                    <w:szCs w:val="88"/>
                  </w:rPr>
                  <w:alias w:val="Title"/>
                  <w:id w:val="13406919"/>
                  <w:placeholder>
                    <w:docPart w:val="2D8E9AB654D34221B4132D6882114521"/>
                  </w:placeholder>
                  <w:dataBinding w:prefixMappings="xmlns:ns0='http://schemas.openxmlformats.org/package/2006/metadata/core-properties' xmlns:ns1='http://purl.org/dc/elements/1.1/'" w:xpath="/ns0:coreProperties[1]/ns1:title[1]" w:storeItemID="{6C3C8BC8-F283-45AE-878A-BAB7291924A1}"/>
                  <w:text/>
                </w:sdtPr>
                <w:sdtContent>
                  <w:p w14:paraId="5332F928" w14:textId="6CA8F87F" w:rsidR="007E5ABE" w:rsidRDefault="009B4820" w:rsidP="0061332D">
                    <w:pPr>
                      <w:pStyle w:val="NoSpacing"/>
                      <w:spacing w:line="216" w:lineRule="auto"/>
                      <w:rPr>
                        <w:rFonts w:asciiTheme="majorHAnsi" w:eastAsiaTheme="majorEastAsia" w:hAnsiTheme="majorHAnsi" w:cstheme="majorBidi"/>
                        <w:color w:val="4472C4" w:themeColor="accent1"/>
                        <w:sz w:val="88"/>
                        <w:szCs w:val="88"/>
                      </w:rPr>
                    </w:pPr>
                    <w:r w:rsidRPr="00171703">
                      <w:rPr>
                        <w:rFonts w:ascii="Altis Medium" w:eastAsiaTheme="majorEastAsia" w:hAnsi="Altis Medium" w:cstheme="majorBidi"/>
                        <w:color w:val="FFFFFF" w:themeColor="background1"/>
                        <w:sz w:val="88"/>
                        <w:szCs w:val="88"/>
                      </w:rPr>
                      <w:t>Governance &amp; Nominations Committee    Annual Report</w:t>
                    </w:r>
                  </w:p>
                </w:sdtContent>
              </w:sdt>
            </w:tc>
          </w:tr>
          <w:tr w:rsidR="007E5ABE" w14:paraId="50CACC7A" w14:textId="77777777" w:rsidTr="00551E35">
            <w:sdt>
              <w:sdtPr>
                <w:rPr>
                  <w:rFonts w:ascii="Altis Medium" w:hAnsi="Altis Medium"/>
                  <w:color w:val="FFFFFF" w:themeColor="background1"/>
                  <w:sz w:val="24"/>
                  <w:szCs w:val="24"/>
                </w:rPr>
                <w:alias w:val="Subtitle"/>
                <w:id w:val="13406923"/>
                <w:placeholder>
                  <w:docPart w:val="9140AFD5FCA14F519547AF4533B5F320"/>
                </w:placeholder>
                <w:dataBinding w:prefixMappings="xmlns:ns0='http://schemas.openxmlformats.org/package/2006/metadata/core-properties' xmlns:ns1='http://purl.org/dc/elements/1.1/'" w:xpath="/ns0:coreProperties[1]/ns1:subject[1]" w:storeItemID="{6C3C8BC8-F283-45AE-878A-BAB7291924A1}"/>
                <w:text/>
              </w:sdtPr>
              <w:sdtContent>
                <w:tc>
                  <w:tcPr>
                    <w:tcW w:w="6658" w:type="dxa"/>
                    <w:tcMar>
                      <w:top w:w="216" w:type="dxa"/>
                      <w:left w:w="115" w:type="dxa"/>
                      <w:bottom w:w="216" w:type="dxa"/>
                      <w:right w:w="115" w:type="dxa"/>
                    </w:tcMar>
                  </w:tcPr>
                  <w:p w14:paraId="7C75DDCC" w14:textId="43610DBF" w:rsidR="007E5ABE" w:rsidRDefault="00171703" w:rsidP="0061332D">
                    <w:pPr>
                      <w:pStyle w:val="NoSpacing"/>
                      <w:rPr>
                        <w:color w:val="2F5496" w:themeColor="accent1" w:themeShade="BF"/>
                        <w:sz w:val="24"/>
                      </w:rPr>
                    </w:pPr>
                    <w:r w:rsidRPr="00C701A1">
                      <w:rPr>
                        <w:rFonts w:ascii="Altis Medium" w:hAnsi="Altis Medium"/>
                        <w:color w:val="FFFFFF" w:themeColor="background1"/>
                        <w:sz w:val="24"/>
                        <w:szCs w:val="24"/>
                      </w:rPr>
                      <w:t>Academic Year 202</w:t>
                    </w:r>
                    <w:r w:rsidR="008F049C">
                      <w:rPr>
                        <w:rFonts w:ascii="Altis Medium" w:hAnsi="Altis Medium"/>
                        <w:color w:val="FFFFFF" w:themeColor="background1"/>
                        <w:sz w:val="24"/>
                        <w:szCs w:val="24"/>
                      </w:rPr>
                      <w:t>3-</w:t>
                    </w:r>
                    <w:r w:rsidR="000F6FEB">
                      <w:rPr>
                        <w:rFonts w:ascii="Altis Medium" w:hAnsi="Altis Medium"/>
                        <w:color w:val="FFFFFF" w:themeColor="background1"/>
                        <w:sz w:val="24"/>
                        <w:szCs w:val="24"/>
                      </w:rPr>
                      <w:t>202</w:t>
                    </w:r>
                    <w:r w:rsidR="008F049C">
                      <w:rPr>
                        <w:rFonts w:ascii="Altis Medium" w:hAnsi="Altis Medium"/>
                        <w:color w:val="FFFFFF" w:themeColor="background1"/>
                        <w:sz w:val="24"/>
                        <w:szCs w:val="24"/>
                      </w:rPr>
                      <w:t>4</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195"/>
          </w:tblGrid>
          <w:tr w:rsidR="007E5ABE" w14:paraId="2914483B" w14:textId="77777777" w:rsidTr="002C3A05">
            <w:tc>
              <w:tcPr>
                <w:tcW w:w="7221" w:type="dxa"/>
                <w:tcBorders>
                  <w:left w:val="single" w:sz="4" w:space="0" w:color="FF7F30"/>
                </w:tcBorders>
                <w:tcMar>
                  <w:top w:w="216" w:type="dxa"/>
                  <w:left w:w="115" w:type="dxa"/>
                  <w:bottom w:w="216" w:type="dxa"/>
                  <w:right w:w="115" w:type="dxa"/>
                </w:tcMar>
              </w:tcPr>
              <w:p w14:paraId="0F13376B" w14:textId="6BF3A8BB" w:rsidR="007E5ABE" w:rsidRPr="00F45644" w:rsidRDefault="00F45644">
                <w:pPr>
                  <w:pStyle w:val="NoSpacing"/>
                  <w:rPr>
                    <w:rFonts w:ascii="Altis" w:hAnsi="Altis"/>
                    <w:color w:val="FFFFFF" w:themeColor="background1"/>
                    <w:sz w:val="28"/>
                    <w:szCs w:val="28"/>
                  </w:rPr>
                </w:pPr>
                <w:r w:rsidRPr="00F45644">
                  <w:rPr>
                    <w:rFonts w:ascii="Altis" w:hAnsi="Altis"/>
                    <w:color w:val="FFFFFF" w:themeColor="background1"/>
                    <w:sz w:val="28"/>
                    <w:szCs w:val="28"/>
                  </w:rPr>
                  <w:t xml:space="preserve">Approved by </w:t>
                </w:r>
                <w:r w:rsidR="008F049C">
                  <w:rPr>
                    <w:rFonts w:ascii="Altis" w:hAnsi="Altis"/>
                    <w:color w:val="FFFFFF" w:themeColor="background1"/>
                    <w:sz w:val="28"/>
                    <w:szCs w:val="28"/>
                  </w:rPr>
                  <w:t>Menai Owen-Jones</w:t>
                </w:r>
              </w:p>
              <w:p w14:paraId="6F41C834" w14:textId="65AAB915" w:rsidR="007E5ABE" w:rsidRPr="00F45644" w:rsidRDefault="008F049C">
                <w:pPr>
                  <w:pStyle w:val="NoSpacing"/>
                  <w:rPr>
                    <w:rFonts w:ascii="Altis" w:hAnsi="Altis"/>
                    <w:color w:val="FFFFFF" w:themeColor="background1"/>
                    <w:sz w:val="28"/>
                    <w:szCs w:val="28"/>
                  </w:rPr>
                </w:pPr>
                <w:r>
                  <w:rPr>
                    <w:rFonts w:ascii="Altis" w:hAnsi="Altis"/>
                    <w:color w:val="FFFFFF" w:themeColor="background1"/>
                    <w:sz w:val="28"/>
                    <w:szCs w:val="28"/>
                  </w:rPr>
                  <w:t>November</w:t>
                </w:r>
                <w:r w:rsidR="00597479">
                  <w:rPr>
                    <w:rFonts w:ascii="Altis" w:hAnsi="Altis"/>
                    <w:color w:val="FFFFFF" w:themeColor="background1"/>
                    <w:sz w:val="28"/>
                    <w:szCs w:val="28"/>
                  </w:rPr>
                  <w:t xml:space="preserve"> </w:t>
                </w:r>
                <w:r w:rsidR="003A323E">
                  <w:rPr>
                    <w:rFonts w:ascii="Altis" w:hAnsi="Altis"/>
                    <w:color w:val="FFFFFF" w:themeColor="background1"/>
                    <w:sz w:val="28"/>
                    <w:szCs w:val="28"/>
                  </w:rPr>
                  <w:t>202</w:t>
                </w:r>
                <w:r>
                  <w:rPr>
                    <w:rFonts w:ascii="Altis" w:hAnsi="Altis"/>
                    <w:color w:val="FFFFFF" w:themeColor="background1"/>
                    <w:sz w:val="28"/>
                    <w:szCs w:val="28"/>
                  </w:rPr>
                  <w:t>4</w:t>
                </w:r>
              </w:p>
              <w:p w14:paraId="49AA65E8" w14:textId="77777777" w:rsidR="007E5ABE" w:rsidRDefault="007E5ABE">
                <w:pPr>
                  <w:pStyle w:val="NoSpacing"/>
                  <w:rPr>
                    <w:color w:val="4472C4" w:themeColor="accent1"/>
                  </w:rPr>
                </w:pPr>
              </w:p>
            </w:tc>
          </w:tr>
        </w:tbl>
        <w:p w14:paraId="72DEEC94" w14:textId="1F2C9321" w:rsidR="007E5ABE" w:rsidRDefault="00A424EE" w:rsidP="00691E76">
          <w:pPr>
            <w:rPr>
              <w:rFonts w:eastAsiaTheme="majorEastAsia" w:cstheme="majorBidi"/>
            </w:rPr>
          </w:pPr>
          <w:r w:rsidRPr="00A424EE">
            <w:rPr>
              <w:noProof/>
            </w:rPr>
            <w:drawing>
              <wp:anchor distT="0" distB="0" distL="114300" distR="114300" simplePos="0" relativeHeight="251658244" behindDoc="1" locked="0" layoutInCell="1" allowOverlap="1" wp14:anchorId="733EF7EF" wp14:editId="79FD8473">
                <wp:simplePos x="0" y="0"/>
                <wp:positionH relativeFrom="margin">
                  <wp:posOffset>761365</wp:posOffset>
                </wp:positionH>
                <wp:positionV relativeFrom="paragraph">
                  <wp:posOffset>48895</wp:posOffset>
                </wp:positionV>
                <wp:extent cx="4575175" cy="1350010"/>
                <wp:effectExtent l="0" t="0" r="0" b="2540"/>
                <wp:wrapTight wrapText="bothSides">
                  <wp:wrapPolygon edited="0">
                    <wp:start x="2698" y="0"/>
                    <wp:lineTo x="1349" y="1219"/>
                    <wp:lineTo x="270" y="3658"/>
                    <wp:lineTo x="0" y="7620"/>
                    <wp:lineTo x="0" y="13411"/>
                    <wp:lineTo x="360" y="20117"/>
                    <wp:lineTo x="450" y="21336"/>
                    <wp:lineTo x="3598" y="21336"/>
                    <wp:lineTo x="3687" y="20117"/>
                    <wp:lineTo x="17088" y="19507"/>
                    <wp:lineTo x="19876" y="18593"/>
                    <wp:lineTo x="19696" y="14630"/>
                    <wp:lineTo x="21495" y="13716"/>
                    <wp:lineTo x="21495" y="10058"/>
                    <wp:lineTo x="19247" y="8839"/>
                    <wp:lineTo x="18887" y="5182"/>
                    <wp:lineTo x="3777" y="4877"/>
                    <wp:lineTo x="3238" y="0"/>
                    <wp:lineTo x="2698" y="0"/>
                  </wp:wrapPolygon>
                </wp:wrapTight>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MET landscape logo_white.png"/>
                        <pic:cNvPicPr/>
                      </pic:nvPicPr>
                      <pic:blipFill>
                        <a:blip r:embed="rId12">
                          <a:extLst>
                            <a:ext uri="{28A0092B-C50C-407E-A947-70E740481C1C}">
                              <a14:useLocalDpi xmlns:a14="http://schemas.microsoft.com/office/drawing/2010/main" val="0"/>
                            </a:ext>
                          </a:extLst>
                        </a:blip>
                        <a:stretch>
                          <a:fillRect/>
                        </a:stretch>
                      </pic:blipFill>
                      <pic:spPr>
                        <a:xfrm>
                          <a:off x="0" y="0"/>
                          <a:ext cx="4575175" cy="1350010"/>
                        </a:xfrm>
                        <a:prstGeom prst="rect">
                          <a:avLst/>
                        </a:prstGeom>
                      </pic:spPr>
                    </pic:pic>
                  </a:graphicData>
                </a:graphic>
                <wp14:sizeRelH relativeFrom="page">
                  <wp14:pctWidth>0</wp14:pctWidth>
                </wp14:sizeRelH>
                <wp14:sizeRelV relativeFrom="page">
                  <wp14:pctHeight>0</wp14:pctHeight>
                </wp14:sizeRelV>
              </wp:anchor>
            </w:drawing>
          </w:r>
          <w:r w:rsidR="007E5ABE">
            <w:br w:type="page"/>
          </w:r>
        </w:p>
        <w:p w14:paraId="39D33F5A" w14:textId="03824F64" w:rsidR="00CB5D44" w:rsidRDefault="005D7483" w:rsidP="00691E76">
          <w:pPr>
            <w:pStyle w:val="Title"/>
          </w:pPr>
          <w:r w:rsidRPr="00355C44">
            <w:rPr>
              <w:noProof/>
            </w:rPr>
            <w:lastRenderedPageBreak/>
            <mc:AlternateContent>
              <mc:Choice Requires="wps">
                <w:drawing>
                  <wp:anchor distT="0" distB="0" distL="114300" distR="114300" simplePos="0" relativeHeight="251658242" behindDoc="0" locked="0" layoutInCell="1" allowOverlap="1" wp14:anchorId="4F1AC42A" wp14:editId="620CA1BA">
                    <wp:simplePos x="0" y="0"/>
                    <wp:positionH relativeFrom="margin">
                      <wp:posOffset>0</wp:posOffset>
                    </wp:positionH>
                    <wp:positionV relativeFrom="paragraph">
                      <wp:posOffset>-765368</wp:posOffset>
                    </wp:positionV>
                    <wp:extent cx="4073525" cy="874837"/>
                    <wp:effectExtent l="0" t="0" r="0" b="1905"/>
                    <wp:wrapNone/>
                    <wp:docPr id="217" name="Text Box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3525" cy="874837"/>
                            </a:xfrm>
                            <a:prstGeom prst="rect">
                              <a:avLst/>
                            </a:prstGeom>
                            <a:noFill/>
                            <a:ln w="9525">
                              <a:noFill/>
                              <a:miter lim="800000"/>
                              <a:headEnd/>
                              <a:tailEnd/>
                            </a:ln>
                          </wps:spPr>
                          <wps:txbx>
                            <w:txbxContent>
                              <w:p w14:paraId="19C7E67E" w14:textId="74BBE889" w:rsidR="00DD3855" w:rsidRPr="00D00515" w:rsidRDefault="00DD3855" w:rsidP="00691E76">
                                <w:pPr>
                                  <w:rPr>
                                    <w:rFonts w:cs="Arial"/>
                                    <w:color w:val="FFFFFF" w:themeColor="background1"/>
                                    <w:sz w:val="40"/>
                                    <w:szCs w:val="40"/>
                                  </w:rPr>
                                </w:pPr>
                                <w:r w:rsidRPr="00D00515">
                                  <w:rPr>
                                    <w:rFonts w:cs="Arial"/>
                                    <w:color w:val="FFFFFF" w:themeColor="background1"/>
                                    <w:sz w:val="40"/>
                                    <w:szCs w:val="40"/>
                                  </w:rPr>
                                  <w:t>Governance &amp; Nominations Committee Annual Report</w:t>
                                </w:r>
                                <w:r w:rsidR="00425DCC" w:rsidRPr="00D00515">
                                  <w:rPr>
                                    <w:rFonts w:cs="Arial"/>
                                    <w:color w:val="FFFFFF" w:themeColor="background1"/>
                                    <w:sz w:val="40"/>
                                    <w:szCs w:val="4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48008B69">
                  <v:shapetype id="_x0000_t202" coordsize="21600,21600" o:spt="202" path="m,l,21600r21600,l21600,xe" w14:anchorId="4F1AC42A">
                    <v:stroke joinstyle="miter"/>
                    <v:path gradientshapeok="t" o:connecttype="rect"/>
                  </v:shapetype>
                  <v:shape id="Text Box 217" style="position:absolute;margin-left:0;margin-top:-60.25pt;width:320.75pt;height:68.9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lt="&quot;&quot;"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mG9wEAAM8DAAAOAAAAZHJzL2Uyb0RvYy54bWysU8tu2zAQvBfoPxC815Idu3YEy0GaNEWB&#10;9AGk/QCaoiyiJJdd0pbSr8+SchwjvRXVgeBqydmd2eH6arCGHRQGDa7m00nJmXISGu12Nf/54+7d&#10;irMQhWuEAadq/qgCv9q8fbPufaVm0IFpFDICcaHqfc27GH1VFEF2yoowAa8cJVtAKyKFuCsaFD2h&#10;W1PMyvJ90QM2HkGqEOjv7Zjkm4zftkrGb20bVGSm5tRbzCvmdZvWYrMW1Q6F77Q8tiH+oQsrtKOi&#10;J6hbEQXbo/4LymqJEKCNEwm2gLbVUmUOxGZavmLz0AmvMhcSJ/iTTOH/wcqvhwf/HVkcPsBAA8wk&#10;gr8H+SswBzedcDt1jQh9p0RDhadJsqL3oTpeTVKHKiSQbf8FGhqy2EfIQEOLNqlCPBmh0wAeT6Kr&#10;ITJJP+fl8mIxW3AmKbdazlcXy1xCVM+3PYb4SYFlaVNzpKFmdHG4DzF1I6rnI6mYgzttTB6scayv&#10;+WWCf5WxOpLvjLZUs0zf6IRE8qNr8uUotBn3VMC4I+tEdKQch+1ABxP7LTSPxB9h9Be9B9p0gH84&#10;68lbNQ+/9wIVZ+azIw0vp/N5MmMO5ovljAI8z2zPM8JJgqq5jMjZGNzEbOGR0zWp3eosxEsvx27J&#10;NVmfo8OTLc/jfOrlHW6eAAAA//8DAFBLAwQUAAYACAAAACEANmdOwt4AAAAIAQAADwAAAGRycy9k&#10;b3ducmV2LnhtbEyPwU7DMBBE70j8g7VIXFBrp0CKQpwKIVVCFT1Q+IBN7MZR43UUu2n4e5YT3HY0&#10;o9k35Wb2vZjsGLtAGrKlAmGpCaajVsPX53bxBCImJIN9IKvh20bYVNdXJRYmXOjDTofUCi6hWKAG&#10;l9JQSBkbZz3GZRgssXcMo8fEcmylGfHC5b6XK6Vy6bEj/uBwsK/ONqfD2Wu4c4Pavx/f6q3JG3fa&#10;RVz7aaf17c388gwi2Tn9heEXn9GhYqY6nMlE0WvgIUnDIlupRxDs5w8ZHzUH1/cgq1L+H1D9AAAA&#10;//8DAFBLAQItABQABgAIAAAAIQC2gziS/gAAAOEBAAATAAAAAAAAAAAAAAAAAAAAAABbQ29udGVu&#10;dF9UeXBlc10ueG1sUEsBAi0AFAAGAAgAAAAhADj9If/WAAAAlAEAAAsAAAAAAAAAAAAAAAAALwEA&#10;AF9yZWxzLy5yZWxzUEsBAi0AFAAGAAgAAAAhAIJf6Yb3AQAAzwMAAA4AAAAAAAAAAAAAAAAALgIA&#10;AGRycy9lMm9Eb2MueG1sUEsBAi0AFAAGAAgAAAAhADZnTsLeAAAACAEAAA8AAAAAAAAAAAAAAAAA&#10;UQQAAGRycy9kb3ducmV2LnhtbFBLBQYAAAAABAAEAPMAAABcBQAAAAA=&#10;">
                    <v:textbox>
                      <w:txbxContent>
                        <w:p w:rsidRPr="00D00515" w:rsidR="00DD3855" w:rsidP="00691E76" w:rsidRDefault="00DD3855" w14:paraId="042012DC" w14:textId="74BBE889">
                          <w:pPr>
                            <w:rPr>
                              <w:rFonts w:cs="Arial"/>
                              <w:color w:val="FFFFFF" w:themeColor="background1"/>
                              <w:sz w:val="40"/>
                              <w:szCs w:val="40"/>
                            </w:rPr>
                          </w:pPr>
                          <w:r w:rsidRPr="00D00515">
                            <w:rPr>
                              <w:rFonts w:cs="Arial"/>
                              <w:color w:val="FFFFFF" w:themeColor="background1"/>
                              <w:sz w:val="40"/>
                              <w:szCs w:val="40"/>
                            </w:rPr>
                            <w:t>Governance &amp; Nominations Committee Annual Report</w:t>
                          </w:r>
                          <w:r w:rsidRPr="00D00515" w:rsidR="00425DCC">
                            <w:rPr>
                              <w:rFonts w:cs="Arial"/>
                              <w:color w:val="FFFFFF" w:themeColor="background1"/>
                              <w:sz w:val="40"/>
                              <w:szCs w:val="40"/>
                            </w:rPr>
                            <w:t xml:space="preserve"> </w:t>
                          </w:r>
                        </w:p>
                      </w:txbxContent>
                    </v:textbox>
                    <w10:wrap anchorx="margin"/>
                  </v:shape>
                </w:pict>
              </mc:Fallback>
            </mc:AlternateContent>
          </w:r>
          <w:r w:rsidR="00AF1C1E">
            <w:rPr>
              <w:noProof/>
            </w:rPr>
            <mc:AlternateContent>
              <mc:Choice Requires="wps">
                <w:drawing>
                  <wp:anchor distT="0" distB="0" distL="114300" distR="114300" simplePos="0" relativeHeight="251658240" behindDoc="0" locked="0" layoutInCell="1" allowOverlap="1" wp14:anchorId="351FA040" wp14:editId="403C57BC">
                    <wp:simplePos x="0" y="0"/>
                    <wp:positionH relativeFrom="column">
                      <wp:posOffset>-751042</wp:posOffset>
                    </wp:positionH>
                    <wp:positionV relativeFrom="paragraph">
                      <wp:posOffset>-923290</wp:posOffset>
                    </wp:positionV>
                    <wp:extent cx="7613650" cy="1120775"/>
                    <wp:effectExtent l="0" t="0" r="6350" b="317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13650" cy="1120775"/>
                            </a:xfrm>
                            <a:prstGeom prst="rect">
                              <a:avLst/>
                            </a:prstGeom>
                            <a:solidFill>
                              <a:srgbClr val="1333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w14:anchorId="25003C91">
                  <v:rect id="Rectangle 1" style="position:absolute;margin-left:-59.15pt;margin-top:-72.7pt;width:599.5pt;height:88.25pt;z-index:251554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13335a" stroked="f" strokeweight="1pt" w14:anchorId="098969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ZLolwIAAIYFAAAOAAAAZHJzL2Uyb0RvYy54bWysVE1v2zAMvQ/YfxB0X23no9mCOkWQosOA&#10;oi3aDj0rshQbkEVNUuJkv36UZLtdV+wwLAdFNMlH8onkxeWxVeQgrGtAl7Q4yykRmkPV6F1Jvz9d&#10;f/pMifNMV0yBFiU9CUcvVx8/XHRmKSZQg6qEJQii3bIzJa29N8ssc7wWLXNnYIRGpQTbMo+i3WWV&#10;ZR2ityqb5Pl51oGtjAUunMOvV0lJVxFfSsH9nZROeKJKirn5eNp4bsOZrS7YcmeZqRvep8H+IYuW&#10;NRqDjlBXzDOyt80fUG3DLTiQ/oxDm4GUDRexBqymyN9U81gzI2ItSI4zI03u/8Hy28O9JU2Fb0eJ&#10;Zi0+0QOSxvROCVIEejrjlmj1aO5tLzm8hlqP0rbhH6sgx0jpaaRUHD3h+HFxXkzP58g8R11RTPLF&#10;Yh5Qsxd3Y53/KqAl4VJSi+Ejlexw43wyHUxCNAeqqa4bpaJgd9uNsuTA8H2L6XQ6X/fov5kpHYw1&#10;BLeEGL5kobRUTLz5kxLBTukHIZETTH8SM4ndKMY4jHOhfZFUNatECj/P8TdED/0bPGKlETAgS4w/&#10;YvcAg2UCGbBTlr19cBWxmUfn/G+JJefRI0YG7UfnttFg3wNQWFUfOdkPJCVqAktbqE7YMRbSKDnD&#10;rxt8txvm/D2zODv41rgP/B0eUkFXUuhvlNRgf773PdhjS6OWkg5nsaTux55ZQYn6prHZvxSzWRje&#10;KMzmiwkK9rVm+1qj9+0GQjvg5jE8XoO9V8NVWmifcW2sQ1RUMc0xdkm5t4Ow8WlH4OLhYr2OZjiw&#10;hvkb/Wh4AA+shr58Oj4za/rm9dj3tzDMLVu+6eFkGzw1rPceZBMb/IXXnm8c9tg4/WIK2+S1HK1e&#10;1ufqFwAAAP//AwBQSwMEFAAGAAgAAAAhAB+jr7/cAAAADQEAAA8AAABkcnMvZG93bnJldi54bWxM&#10;j8FOhDAQhu8mvkMzJt52WwRZgpSNMRrPot677QiNdEpol8W3t5z0NpP58s/3N8fVjWzBOVhPErK9&#10;AIakvbHUS/h4f9lVwEJUZNToCSX8YIBje33VqNr4C73h0sWepRAKtZIwxDjVnAc9oFNh7yekdPvy&#10;s1MxrXPPzawuKdyN/E6IkjtlKX0Y1IRPA+rv7uwkmJJ0/trb4dm6RZf4OXdFd5Dy9mZ9fAAWcY1/&#10;MGz6SR3a5HTyZzKBjRJ2WVblid2m4r4AtjGiEgdgJwl5lgFvG/6/RfsLAAD//wMAUEsBAi0AFAAG&#10;AAgAAAAhALaDOJL+AAAA4QEAABMAAAAAAAAAAAAAAAAAAAAAAFtDb250ZW50X1R5cGVzXS54bWxQ&#10;SwECLQAUAAYACAAAACEAOP0h/9YAAACUAQAACwAAAAAAAAAAAAAAAAAvAQAAX3JlbHMvLnJlbHNQ&#10;SwECLQAUAAYACAAAACEAn9GS6JcCAACGBQAADgAAAAAAAAAAAAAAAAAuAgAAZHJzL2Uyb0RvYy54&#10;bWxQSwECLQAUAAYACAAAACEAH6Ovv9wAAAANAQAADwAAAAAAAAAAAAAAAADxBAAAZHJzL2Rvd25y&#10;ZXYueG1sUEsFBgAAAAAEAAQA8wAAAPoFAAAAAA==&#10;"/>
                </w:pict>
              </mc:Fallback>
            </mc:AlternateContent>
          </w:r>
          <w:r w:rsidR="00355C44" w:rsidRPr="00355C44">
            <w:rPr>
              <w:noProof/>
            </w:rPr>
            <w:drawing>
              <wp:anchor distT="0" distB="0" distL="114300" distR="114300" simplePos="0" relativeHeight="251658241" behindDoc="0" locked="0" layoutInCell="1" allowOverlap="1" wp14:anchorId="12E4FA9F" wp14:editId="3DA1C0DF">
                <wp:simplePos x="0" y="0"/>
                <wp:positionH relativeFrom="column">
                  <wp:posOffset>3491953</wp:posOffset>
                </wp:positionH>
                <wp:positionV relativeFrom="paragraph">
                  <wp:posOffset>-767715</wp:posOffset>
                </wp:positionV>
                <wp:extent cx="2719070" cy="80327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19070" cy="803275"/>
                        </a:xfrm>
                        <a:prstGeom prst="rect">
                          <a:avLst/>
                        </a:prstGeom>
                        <a:noFill/>
                        <a:ln>
                          <a:noFill/>
                        </a:ln>
                      </pic:spPr>
                    </pic:pic>
                  </a:graphicData>
                </a:graphic>
              </wp:anchor>
            </w:drawing>
          </w:r>
        </w:p>
        <w:p w14:paraId="17603FCF" w14:textId="148B04A9" w:rsidR="00C30F00" w:rsidRPr="00E659F2" w:rsidRDefault="003B24B0" w:rsidP="00691E76">
          <w:pPr>
            <w:pStyle w:val="Heading1"/>
          </w:pPr>
          <w:r w:rsidRPr="000F6FEB">
            <w:t>About</w:t>
          </w:r>
          <w:r>
            <w:t xml:space="preserve"> t</w:t>
          </w:r>
          <w:r w:rsidR="00C73EA3">
            <w:t xml:space="preserve">he Committee </w:t>
          </w:r>
        </w:p>
        <w:p w14:paraId="6FB06181" w14:textId="77777777" w:rsidR="00691E76" w:rsidRDefault="005B5CB3" w:rsidP="00691E76">
          <w:r w:rsidRPr="00691E76">
            <w:t xml:space="preserve">The Governance and Nominations Committee (the </w:t>
          </w:r>
          <w:r w:rsidRPr="008A3DD1">
            <w:rPr>
              <w:b/>
              <w:bCs/>
            </w:rPr>
            <w:t>Committee</w:t>
          </w:r>
          <w:r w:rsidRPr="00691E76">
            <w:t xml:space="preserve">) </w:t>
          </w:r>
          <w:r w:rsidR="007651CF" w:rsidRPr="00691E76">
            <w:t xml:space="preserve">is a delegated body of the Board of Governors (the </w:t>
          </w:r>
          <w:r w:rsidR="007651CF" w:rsidRPr="008A3DD1">
            <w:rPr>
              <w:b/>
              <w:bCs/>
            </w:rPr>
            <w:t>Board</w:t>
          </w:r>
          <w:r w:rsidR="007651CF" w:rsidRPr="00691E76">
            <w:t xml:space="preserve">) </w:t>
          </w:r>
          <w:r w:rsidR="00267016" w:rsidRPr="00691E76">
            <w:t>at</w:t>
          </w:r>
          <w:r w:rsidR="007651CF" w:rsidRPr="00691E76">
            <w:t xml:space="preserve"> </w:t>
          </w:r>
          <w:r w:rsidR="001902AC" w:rsidRPr="00691E76">
            <w:t>Cardiff Metropolitan University</w:t>
          </w:r>
          <w:r w:rsidR="00F03F50" w:rsidRPr="00691E76">
            <w:t xml:space="preserve"> (</w:t>
          </w:r>
          <w:r w:rsidR="005C478B" w:rsidRPr="00691E76">
            <w:t xml:space="preserve">the </w:t>
          </w:r>
          <w:r w:rsidR="005C478B" w:rsidRPr="008A3DD1">
            <w:rPr>
              <w:b/>
              <w:bCs/>
            </w:rPr>
            <w:t>University</w:t>
          </w:r>
          <w:r w:rsidR="00F03F50" w:rsidRPr="00691E76">
            <w:t>)</w:t>
          </w:r>
          <w:r w:rsidR="00AB4F5E" w:rsidRPr="00691E76">
            <w:t>.</w:t>
          </w:r>
        </w:p>
        <w:p w14:paraId="19E839D4" w14:textId="7E878940" w:rsidR="000F6952" w:rsidRPr="00BE4698" w:rsidRDefault="000F6952" w:rsidP="00691E76">
          <w:pPr>
            <w:rPr>
              <w:rFonts w:eastAsia="Calibri"/>
              <w:color w:val="000000" w:themeColor="text1"/>
            </w:rPr>
          </w:pPr>
          <w:r>
            <w:t xml:space="preserve">The Committee supports the Board in ensuring the University </w:t>
          </w:r>
          <w:r w:rsidR="00220236">
            <w:t>upholds</w:t>
          </w:r>
          <w:r>
            <w:t xml:space="preserve"> good governance</w:t>
          </w:r>
          <w:r w:rsidR="00220236">
            <w:t xml:space="preserve"> practice and is accountable to its stakeholders.</w:t>
          </w:r>
          <w:r w:rsidR="00BE4698">
            <w:t xml:space="preserve"> </w:t>
          </w:r>
          <w:r w:rsidR="00BE4698" w:rsidRPr="00BE4698">
            <w:rPr>
              <w:color w:val="000000" w:themeColor="text1"/>
            </w:rPr>
            <w:t xml:space="preserve">Its Terms of Reference can be found at </w:t>
          </w:r>
          <w:hyperlink w:anchor="_Appendix_1" w:history="1">
            <w:r w:rsidR="00BE4698" w:rsidRPr="00BE4698">
              <w:rPr>
                <w:rStyle w:val="Hyperlink"/>
                <w:color w:val="000000" w:themeColor="text1"/>
              </w:rPr>
              <w:t>Appendix 1</w:t>
            </w:r>
          </w:hyperlink>
          <w:r w:rsidR="00BE4698" w:rsidRPr="00BE4698">
            <w:rPr>
              <w:color w:val="000000" w:themeColor="text1"/>
            </w:rPr>
            <w:t xml:space="preserve">. </w:t>
          </w:r>
        </w:p>
        <w:p w14:paraId="5952EE48" w14:textId="488A2E32" w:rsidR="0033497F" w:rsidRPr="00691E76" w:rsidRDefault="00E55EB5" w:rsidP="00691E76">
          <w:r w:rsidRPr="00691E76">
            <w:t>In 202</w:t>
          </w:r>
          <w:r w:rsidR="00FD3DBD">
            <w:t>3-</w:t>
          </w:r>
          <w:r w:rsidRPr="00691E76">
            <w:t>2</w:t>
          </w:r>
          <w:r w:rsidR="00FD3DBD">
            <w:t>4</w:t>
          </w:r>
          <w:r w:rsidRPr="00691E76">
            <w:t>, the</w:t>
          </w:r>
          <w:r w:rsidR="00F94351" w:rsidRPr="00691E76">
            <w:t xml:space="preserve"> Committee was supported by</w:t>
          </w:r>
          <w:r w:rsidR="00142C85">
            <w:t xml:space="preserve"> </w:t>
          </w:r>
          <w:r w:rsidR="00F94351" w:rsidRPr="00691E76">
            <w:t xml:space="preserve">Greg Lane (Head of Governance &amp; Clerk to the Board of Governors) and Emily </w:t>
          </w:r>
          <w:r w:rsidR="00971E30">
            <w:t>Samphier</w:t>
          </w:r>
          <w:r w:rsidR="00F94351" w:rsidRPr="00691E76">
            <w:t xml:space="preserve"> (</w:t>
          </w:r>
          <w:r w:rsidR="008F049C">
            <w:t xml:space="preserve">Senior </w:t>
          </w:r>
          <w:r w:rsidR="00F94351" w:rsidRPr="00691E76">
            <w:t>Governance Officer).</w:t>
          </w:r>
        </w:p>
        <w:p w14:paraId="32607B39" w14:textId="77777777" w:rsidR="00BE4698" w:rsidRDefault="00BE4698" w:rsidP="00460F24">
          <w:pPr>
            <w:rPr>
              <w:color w:val="000000" w:themeColor="text1"/>
              <w:u w:val="single"/>
            </w:rPr>
          </w:pPr>
        </w:p>
        <w:p w14:paraId="548FBA5C" w14:textId="6E3CED17" w:rsidR="00492114" w:rsidRPr="005B7AFE" w:rsidRDefault="00492114" w:rsidP="00460F24">
          <w:pPr>
            <w:rPr>
              <w:color w:val="000000" w:themeColor="text1"/>
            </w:rPr>
          </w:pPr>
          <w:r w:rsidRPr="005B7AFE">
            <w:rPr>
              <w:color w:val="000000" w:themeColor="text1"/>
              <w:u w:val="single"/>
            </w:rPr>
            <w:t>Membership</w:t>
          </w:r>
        </w:p>
        <w:p w14:paraId="3BDF779F" w14:textId="19C63B0A" w:rsidR="00131BC4" w:rsidRPr="005B7AFE" w:rsidRDefault="00DC07B0" w:rsidP="00460F24">
          <w:pPr>
            <w:rPr>
              <w:color w:val="000000" w:themeColor="text1"/>
            </w:rPr>
          </w:pPr>
          <w:r w:rsidRPr="25059549">
            <w:rPr>
              <w:color w:val="000000" w:themeColor="text1"/>
            </w:rPr>
            <w:t>M</w:t>
          </w:r>
          <w:r w:rsidR="00CA4151" w:rsidRPr="25059549">
            <w:rPr>
              <w:color w:val="000000" w:themeColor="text1"/>
            </w:rPr>
            <w:t>embership of the Committee for the Academic Year 202</w:t>
          </w:r>
          <w:r w:rsidR="008F049C" w:rsidRPr="25059549">
            <w:rPr>
              <w:color w:val="000000" w:themeColor="text1"/>
            </w:rPr>
            <w:t>3-</w:t>
          </w:r>
          <w:r w:rsidR="00CA4151" w:rsidRPr="25059549">
            <w:rPr>
              <w:color w:val="000000" w:themeColor="text1"/>
            </w:rPr>
            <w:t>2</w:t>
          </w:r>
          <w:r w:rsidR="008F049C" w:rsidRPr="25059549">
            <w:rPr>
              <w:color w:val="000000" w:themeColor="text1"/>
            </w:rPr>
            <w:t>4</w:t>
          </w:r>
          <w:r w:rsidR="00CA4151" w:rsidRPr="25059549">
            <w:rPr>
              <w:color w:val="000000" w:themeColor="text1"/>
            </w:rPr>
            <w:t xml:space="preserve"> was as follows: </w:t>
          </w:r>
        </w:p>
        <w:p w14:paraId="46B30C0C" w14:textId="4BDE4CE5" w:rsidR="00F94351" w:rsidRPr="005B7AFE" w:rsidRDefault="00CA4151" w:rsidP="00C90ECC">
          <w:pPr>
            <w:pStyle w:val="ListParagraph"/>
            <w:numPr>
              <w:ilvl w:val="0"/>
              <w:numId w:val="4"/>
            </w:numPr>
            <w:rPr>
              <w:color w:val="000000" w:themeColor="text1"/>
            </w:rPr>
          </w:pPr>
          <w:r w:rsidRPr="005B7AFE">
            <w:rPr>
              <w:color w:val="000000" w:themeColor="text1"/>
            </w:rPr>
            <w:t xml:space="preserve">Nick Capaldi </w:t>
          </w:r>
          <w:r w:rsidR="00BC2697">
            <w:rPr>
              <w:color w:val="000000" w:themeColor="text1"/>
            </w:rPr>
            <w:t>OBE</w:t>
          </w:r>
          <w:r w:rsidRPr="005B7AFE">
            <w:rPr>
              <w:color w:val="000000" w:themeColor="text1"/>
            </w:rPr>
            <w:t xml:space="preserve"> (Chair and Independent Governor)</w:t>
          </w:r>
        </w:p>
        <w:p w14:paraId="264EB9A2" w14:textId="1762546D" w:rsidR="00E34865" w:rsidRDefault="00E34865" w:rsidP="00C90ECC">
          <w:pPr>
            <w:pStyle w:val="ListParagraph"/>
            <w:numPr>
              <w:ilvl w:val="0"/>
              <w:numId w:val="4"/>
            </w:numPr>
            <w:rPr>
              <w:color w:val="000000" w:themeColor="text1"/>
            </w:rPr>
          </w:pPr>
          <w:r w:rsidRPr="005B7AFE">
            <w:rPr>
              <w:color w:val="000000" w:themeColor="text1"/>
            </w:rPr>
            <w:t>Professor Cara Aitchison (President &amp; Vice-Chancellor)</w:t>
          </w:r>
          <w:r w:rsidR="008F049C">
            <w:rPr>
              <w:color w:val="000000" w:themeColor="text1"/>
            </w:rPr>
            <w:t xml:space="preserve"> (to January 2024)</w:t>
          </w:r>
        </w:p>
        <w:p w14:paraId="7025B798" w14:textId="4F0072A3" w:rsidR="00E34865" w:rsidRDefault="00E34865" w:rsidP="00C90ECC">
          <w:pPr>
            <w:pStyle w:val="ListParagraph"/>
            <w:numPr>
              <w:ilvl w:val="0"/>
              <w:numId w:val="4"/>
            </w:numPr>
            <w:rPr>
              <w:color w:val="000000" w:themeColor="text1"/>
            </w:rPr>
          </w:pPr>
          <w:r w:rsidRPr="005B7AFE">
            <w:rPr>
              <w:color w:val="000000" w:themeColor="text1"/>
            </w:rPr>
            <w:t xml:space="preserve">Charlie Bull (Professional Services Staff Governor) </w:t>
          </w:r>
        </w:p>
        <w:p w14:paraId="3EC7222B" w14:textId="579A8E24" w:rsidR="008E6D11" w:rsidRPr="008E6D11" w:rsidRDefault="008E6D11" w:rsidP="008E6D11">
          <w:pPr>
            <w:pStyle w:val="ListParagraph"/>
            <w:numPr>
              <w:ilvl w:val="0"/>
              <w:numId w:val="4"/>
            </w:numPr>
            <w:rPr>
              <w:color w:val="000000" w:themeColor="text1"/>
            </w:rPr>
          </w:pPr>
          <w:r>
            <w:rPr>
              <w:color w:val="000000" w:themeColor="text1"/>
            </w:rPr>
            <w:t>Professor Rachael Langford (President &amp; Vice-Chancellor) (from February 2024)</w:t>
          </w:r>
        </w:p>
        <w:p w14:paraId="1ED71E23" w14:textId="77777777" w:rsidR="00B17508" w:rsidRDefault="00CA4151" w:rsidP="00C90ECC">
          <w:pPr>
            <w:pStyle w:val="ListParagraph"/>
            <w:numPr>
              <w:ilvl w:val="0"/>
              <w:numId w:val="4"/>
            </w:numPr>
            <w:rPr>
              <w:color w:val="000000" w:themeColor="text1"/>
            </w:rPr>
          </w:pPr>
          <w:r w:rsidRPr="005B7AFE">
            <w:rPr>
              <w:color w:val="000000" w:themeColor="text1"/>
            </w:rPr>
            <w:t>Paul Matthews (Independent Governor)</w:t>
          </w:r>
        </w:p>
        <w:p w14:paraId="503C8968" w14:textId="1351A185" w:rsidR="00C459B4" w:rsidRDefault="00C459B4" w:rsidP="00C90ECC">
          <w:pPr>
            <w:pStyle w:val="ListParagraph"/>
            <w:numPr>
              <w:ilvl w:val="0"/>
              <w:numId w:val="4"/>
            </w:numPr>
            <w:rPr>
              <w:color w:val="000000" w:themeColor="text1"/>
            </w:rPr>
          </w:pPr>
          <w:r>
            <w:rPr>
              <w:color w:val="000000" w:themeColor="text1"/>
            </w:rPr>
            <w:t>Kirsty Palmer (Academic Board Representative Governor)</w:t>
          </w:r>
        </w:p>
        <w:p w14:paraId="1C2A705C" w14:textId="4E3CE132" w:rsidR="00C459B4" w:rsidRPr="005B7AFE" w:rsidRDefault="00C459B4" w:rsidP="00C90ECC">
          <w:pPr>
            <w:pStyle w:val="ListParagraph"/>
            <w:numPr>
              <w:ilvl w:val="0"/>
              <w:numId w:val="4"/>
            </w:numPr>
            <w:rPr>
              <w:color w:val="000000" w:themeColor="text1"/>
            </w:rPr>
          </w:pPr>
          <w:r>
            <w:rPr>
              <w:color w:val="000000" w:themeColor="text1"/>
            </w:rPr>
            <w:t xml:space="preserve">John Taylor </w:t>
          </w:r>
          <w:r w:rsidR="00C241B6">
            <w:rPr>
              <w:color w:val="000000" w:themeColor="text1"/>
            </w:rPr>
            <w:t>CBE (Chair of the Board and Independent Governor)</w:t>
          </w:r>
        </w:p>
        <w:p w14:paraId="0979C8F6" w14:textId="77777777" w:rsidR="00B17508" w:rsidRPr="005B7AFE" w:rsidRDefault="00CA4151" w:rsidP="00C90ECC">
          <w:pPr>
            <w:pStyle w:val="ListParagraph"/>
            <w:numPr>
              <w:ilvl w:val="0"/>
              <w:numId w:val="4"/>
            </w:numPr>
            <w:rPr>
              <w:color w:val="000000" w:themeColor="text1"/>
            </w:rPr>
          </w:pPr>
          <w:r w:rsidRPr="005B7AFE">
            <w:rPr>
              <w:color w:val="000000" w:themeColor="text1"/>
            </w:rPr>
            <w:t>David Warrender (Independent Governor)</w:t>
          </w:r>
        </w:p>
        <w:p w14:paraId="193ECB15" w14:textId="77777777" w:rsidR="00BE4698" w:rsidRDefault="00BE4698" w:rsidP="00460F24">
          <w:pPr>
            <w:rPr>
              <w:u w:val="single"/>
            </w:rPr>
          </w:pPr>
        </w:p>
        <w:p w14:paraId="2889D78D" w14:textId="2D6866DC" w:rsidR="00D116FD" w:rsidRPr="001D496D" w:rsidRDefault="001D496D" w:rsidP="00460F24">
          <w:r w:rsidRPr="00460F24">
            <w:rPr>
              <w:u w:val="single"/>
            </w:rPr>
            <w:t>Meetings</w:t>
          </w:r>
        </w:p>
        <w:p w14:paraId="53503370" w14:textId="67189260" w:rsidR="001D496D" w:rsidRPr="005B7AFE" w:rsidRDefault="008F049C" w:rsidP="00460F24">
          <w:pPr>
            <w:rPr>
              <w:color w:val="000000" w:themeColor="text1"/>
            </w:rPr>
          </w:pPr>
          <w:r>
            <w:t>Three</w:t>
          </w:r>
          <w:r w:rsidR="001D496D">
            <w:t xml:space="preserve"> </w:t>
          </w:r>
          <w:r>
            <w:rPr>
              <w:color w:val="000000" w:themeColor="text1"/>
            </w:rPr>
            <w:t>m</w:t>
          </w:r>
          <w:r w:rsidR="001D496D" w:rsidRPr="005B7AFE">
            <w:rPr>
              <w:color w:val="000000" w:themeColor="text1"/>
            </w:rPr>
            <w:t>eetings were held during the 202</w:t>
          </w:r>
          <w:r>
            <w:rPr>
              <w:color w:val="000000" w:themeColor="text1"/>
            </w:rPr>
            <w:t>3-</w:t>
          </w:r>
          <w:r w:rsidR="001D496D" w:rsidRPr="005B7AFE">
            <w:rPr>
              <w:color w:val="000000" w:themeColor="text1"/>
            </w:rPr>
            <w:t>2</w:t>
          </w:r>
          <w:r>
            <w:rPr>
              <w:color w:val="000000" w:themeColor="text1"/>
            </w:rPr>
            <w:t>4</w:t>
          </w:r>
          <w:r w:rsidR="001D496D" w:rsidRPr="005B7AFE">
            <w:rPr>
              <w:color w:val="000000" w:themeColor="text1"/>
            </w:rPr>
            <w:t xml:space="preserve"> Academic Year:</w:t>
          </w:r>
        </w:p>
        <w:p w14:paraId="46D2427A" w14:textId="4841077B" w:rsidR="001D496D" w:rsidRDefault="00E34865" w:rsidP="00C90ECC">
          <w:pPr>
            <w:pStyle w:val="ListParagraph"/>
            <w:numPr>
              <w:ilvl w:val="0"/>
              <w:numId w:val="5"/>
            </w:numPr>
            <w:rPr>
              <w:color w:val="000000" w:themeColor="text1"/>
            </w:rPr>
          </w:pPr>
          <w:r w:rsidRPr="005B7AFE">
            <w:rPr>
              <w:color w:val="000000" w:themeColor="text1"/>
            </w:rPr>
            <w:t>0</w:t>
          </w:r>
          <w:r w:rsidR="008F049C">
            <w:rPr>
              <w:color w:val="000000" w:themeColor="text1"/>
            </w:rPr>
            <w:t>2</w:t>
          </w:r>
          <w:r w:rsidRPr="005B7AFE">
            <w:rPr>
              <w:color w:val="000000" w:themeColor="text1"/>
            </w:rPr>
            <w:t xml:space="preserve"> October 202</w:t>
          </w:r>
          <w:r w:rsidR="008F049C">
            <w:rPr>
              <w:color w:val="000000" w:themeColor="text1"/>
            </w:rPr>
            <w:t>3</w:t>
          </w:r>
        </w:p>
        <w:p w14:paraId="63F535F6" w14:textId="249D12B0" w:rsidR="00D8320E" w:rsidRPr="005B7AFE" w:rsidRDefault="00D8320E" w:rsidP="00C90ECC">
          <w:pPr>
            <w:pStyle w:val="ListParagraph"/>
            <w:numPr>
              <w:ilvl w:val="0"/>
              <w:numId w:val="5"/>
            </w:numPr>
            <w:rPr>
              <w:color w:val="000000" w:themeColor="text1"/>
            </w:rPr>
          </w:pPr>
          <w:r>
            <w:rPr>
              <w:color w:val="000000" w:themeColor="text1"/>
            </w:rPr>
            <w:t>29 January 2024</w:t>
          </w:r>
        </w:p>
        <w:p w14:paraId="4142D6C2" w14:textId="41BEEA17" w:rsidR="001D496D" w:rsidRPr="005B7AFE" w:rsidRDefault="008F049C" w:rsidP="00C90ECC">
          <w:pPr>
            <w:pStyle w:val="ListParagraph"/>
            <w:numPr>
              <w:ilvl w:val="0"/>
              <w:numId w:val="5"/>
            </w:numPr>
            <w:rPr>
              <w:color w:val="000000" w:themeColor="text1"/>
            </w:rPr>
          </w:pPr>
          <w:r>
            <w:rPr>
              <w:color w:val="000000" w:themeColor="text1"/>
            </w:rPr>
            <w:t>03</w:t>
          </w:r>
          <w:r w:rsidR="00E34865" w:rsidRPr="005B7AFE">
            <w:rPr>
              <w:color w:val="000000" w:themeColor="text1"/>
            </w:rPr>
            <w:t xml:space="preserve"> June 202</w:t>
          </w:r>
          <w:r>
            <w:rPr>
              <w:color w:val="000000" w:themeColor="text1"/>
            </w:rPr>
            <w:t>4</w:t>
          </w:r>
        </w:p>
        <w:p w14:paraId="1720A202" w14:textId="57177000" w:rsidR="00265B91" w:rsidRDefault="00356B89" w:rsidP="00460F24">
          <w:r>
            <w:t xml:space="preserve">Meetings were carried out virtually via MS Teams. </w:t>
          </w:r>
          <w:r w:rsidR="00FA4FF4">
            <w:t>T</w:t>
          </w:r>
          <w:r w:rsidR="00A37763">
            <w:t xml:space="preserve">he </w:t>
          </w:r>
          <w:r w:rsidR="006D70E7">
            <w:t>Committee</w:t>
          </w:r>
          <w:r w:rsidR="00A37763">
            <w:t xml:space="preserve"> provide</w:t>
          </w:r>
          <w:r w:rsidR="00CD5765">
            <w:t>d</w:t>
          </w:r>
          <w:r w:rsidR="00A37763">
            <w:t xml:space="preserve"> a s</w:t>
          </w:r>
          <w:r w:rsidR="006D70E7">
            <w:t xml:space="preserve">ummary </w:t>
          </w:r>
          <w:r w:rsidR="00A37763">
            <w:t>r</w:t>
          </w:r>
          <w:r w:rsidR="006D70E7">
            <w:t xml:space="preserve">eport </w:t>
          </w:r>
          <w:r w:rsidR="00A37763">
            <w:t xml:space="preserve">to the Board </w:t>
          </w:r>
          <w:r w:rsidR="0056566A">
            <w:t xml:space="preserve">following </w:t>
          </w:r>
          <w:r w:rsidR="0036559F">
            <w:t xml:space="preserve">each </w:t>
          </w:r>
          <w:r w:rsidR="006D70E7">
            <w:t>meeting.</w:t>
          </w:r>
        </w:p>
        <w:p w14:paraId="27F793BB" w14:textId="77777777" w:rsidR="00460F24" w:rsidRPr="00460F24" w:rsidRDefault="00460F24" w:rsidP="00460F24">
          <w:pPr>
            <w:rPr>
              <w:lang w:eastAsia="en-US"/>
            </w:rPr>
          </w:pPr>
        </w:p>
        <w:p w14:paraId="364A7AA0" w14:textId="42DDB80D" w:rsidR="003B24B0" w:rsidRPr="00DA3526" w:rsidRDefault="003B24B0" w:rsidP="00691E76">
          <w:pPr>
            <w:pStyle w:val="Heading1"/>
          </w:pPr>
          <w:r w:rsidRPr="00DA3526">
            <w:t xml:space="preserve">The Committee’s </w:t>
          </w:r>
          <w:r w:rsidR="00DA3526" w:rsidRPr="00DA3526">
            <w:t>W</w:t>
          </w:r>
          <w:r w:rsidRPr="00DA3526">
            <w:t xml:space="preserve">ork </w:t>
          </w:r>
          <w:r w:rsidR="00DA3526" w:rsidRPr="00DA3526">
            <w:t>D</w:t>
          </w:r>
          <w:r w:rsidRPr="00DA3526">
            <w:t>uring 202</w:t>
          </w:r>
          <w:r w:rsidR="00356B89">
            <w:t>3-</w:t>
          </w:r>
          <w:r w:rsidRPr="00DA3526">
            <w:t>2</w:t>
          </w:r>
          <w:r w:rsidR="00356B89">
            <w:t>4</w:t>
          </w:r>
        </w:p>
        <w:p w14:paraId="18BB5E6C" w14:textId="43A26E8D" w:rsidR="00193431" w:rsidRPr="00B35A62" w:rsidRDefault="00356B89" w:rsidP="00193431">
          <w:r w:rsidRPr="00B35A62">
            <w:t>The w</w:t>
          </w:r>
          <w:r w:rsidR="00193431" w:rsidRPr="00B35A62">
            <w:t xml:space="preserve">ork of the Committee during </w:t>
          </w:r>
          <w:r w:rsidR="00CD2AAA" w:rsidRPr="00B35A62">
            <w:t>20</w:t>
          </w:r>
          <w:r w:rsidR="00193431" w:rsidRPr="00B35A62">
            <w:t>2</w:t>
          </w:r>
          <w:r w:rsidRPr="00B35A62">
            <w:t>3-24</w:t>
          </w:r>
          <w:r w:rsidR="00193431" w:rsidRPr="00B35A62">
            <w:t xml:space="preserve"> focused on the following key areas: </w:t>
          </w:r>
        </w:p>
        <w:p w14:paraId="6166D1A2" w14:textId="743EEC4E" w:rsidR="00A045F0" w:rsidRPr="00B35A62" w:rsidRDefault="00483849" w:rsidP="00C90ECC">
          <w:pPr>
            <w:pStyle w:val="ListParagraph"/>
            <w:numPr>
              <w:ilvl w:val="0"/>
              <w:numId w:val="7"/>
            </w:numPr>
          </w:pPr>
          <w:r>
            <w:t>D</w:t>
          </w:r>
          <w:r w:rsidRPr="00B35A62">
            <w:t xml:space="preserve">eveloping </w:t>
          </w:r>
          <w:r w:rsidR="00F42C29">
            <w:t xml:space="preserve">new </w:t>
          </w:r>
          <w:r w:rsidR="003755B5" w:rsidRPr="00B35A62">
            <w:t xml:space="preserve">proposals for </w:t>
          </w:r>
          <w:r w:rsidR="00763930" w:rsidRPr="00B35A62">
            <w:t>t</w:t>
          </w:r>
          <w:r w:rsidR="00C35144" w:rsidRPr="00B35A62">
            <w:t>he</w:t>
          </w:r>
          <w:r w:rsidR="00AC0C5F" w:rsidRPr="00B35A62">
            <w:t xml:space="preserve"> </w:t>
          </w:r>
          <w:r w:rsidR="004D6C9D" w:rsidRPr="00B35A62">
            <w:t xml:space="preserve">University’s </w:t>
          </w:r>
          <w:r w:rsidR="00167FD3" w:rsidRPr="00B35A62">
            <w:t>Board</w:t>
          </w:r>
          <w:r w:rsidR="00AC0C5F" w:rsidRPr="00B35A62">
            <w:t xml:space="preserve"> &amp; Committee Structure</w:t>
          </w:r>
          <w:r w:rsidR="007E54F8" w:rsidRPr="00B35A62">
            <w:t xml:space="preserve"> </w:t>
          </w:r>
          <w:r w:rsidR="00DB1A9F" w:rsidRPr="00B35A62">
            <w:t>(</w:t>
          </w:r>
          <w:r w:rsidR="00DB1A9F" w:rsidRPr="00B35A62">
            <w:rPr>
              <w:u w:val="single"/>
            </w:rPr>
            <w:t xml:space="preserve">section </w:t>
          </w:r>
          <w:r w:rsidR="00BE22FF" w:rsidRPr="00B35A62">
            <w:rPr>
              <w:u w:val="single"/>
            </w:rPr>
            <w:fldChar w:fldCharType="begin"/>
          </w:r>
          <w:r w:rsidR="00BE22FF" w:rsidRPr="00B35A62">
            <w:rPr>
              <w:u w:val="single"/>
            </w:rPr>
            <w:instrText xml:space="preserve"> REF _Ref144722958 \r \h  \* MERGEFORMAT </w:instrText>
          </w:r>
          <w:r w:rsidR="00BE22FF" w:rsidRPr="00B35A62">
            <w:rPr>
              <w:u w:val="single"/>
            </w:rPr>
          </w:r>
          <w:r w:rsidR="00BE22FF" w:rsidRPr="00B35A62">
            <w:rPr>
              <w:u w:val="single"/>
            </w:rPr>
            <w:fldChar w:fldCharType="separate"/>
          </w:r>
          <w:r w:rsidR="00BE22FF" w:rsidRPr="00B35A62">
            <w:rPr>
              <w:u w:val="single"/>
            </w:rPr>
            <w:t>3</w:t>
          </w:r>
          <w:r w:rsidR="00BE22FF" w:rsidRPr="00B35A62">
            <w:rPr>
              <w:u w:val="single"/>
            </w:rPr>
            <w:fldChar w:fldCharType="end"/>
          </w:r>
          <w:r w:rsidR="00DB1A9F" w:rsidRPr="00B35A62">
            <w:rPr>
              <w:u w:val="single"/>
            </w:rPr>
            <w:t>)</w:t>
          </w:r>
          <w:r w:rsidR="00BE22FF" w:rsidRPr="00B35A62">
            <w:t>;</w:t>
          </w:r>
        </w:p>
        <w:p w14:paraId="19A7DA1D" w14:textId="2CFC53E4" w:rsidR="004C1741" w:rsidRDefault="00D80A9D" w:rsidP="00C90ECC">
          <w:pPr>
            <w:pStyle w:val="ListParagraph"/>
            <w:numPr>
              <w:ilvl w:val="0"/>
              <w:numId w:val="7"/>
            </w:numPr>
          </w:pPr>
          <w:r>
            <w:t>S</w:t>
          </w:r>
          <w:r w:rsidR="00B35A62" w:rsidRPr="00B35A62">
            <w:t>treamlining the process around Board Succession Planning</w:t>
          </w:r>
          <w:r>
            <w:t xml:space="preserve"> and </w:t>
          </w:r>
          <w:r w:rsidR="00F121D8">
            <w:t xml:space="preserve">reviewing </w:t>
          </w:r>
          <w:r w:rsidR="00C54AD4">
            <w:t>recruitment</w:t>
          </w:r>
          <w:r w:rsidR="00CD2AAA" w:rsidRPr="00B35A62">
            <w:t xml:space="preserve"> </w:t>
          </w:r>
          <w:r w:rsidR="00477CF4" w:rsidRPr="00B35A62">
            <w:t>(</w:t>
          </w:r>
          <w:r w:rsidR="00477CF4" w:rsidRPr="00B35A62">
            <w:rPr>
              <w:u w:val="single"/>
            </w:rPr>
            <w:t xml:space="preserve">section </w:t>
          </w:r>
          <w:r w:rsidR="00BE22FF" w:rsidRPr="00B35A62">
            <w:rPr>
              <w:u w:val="single"/>
            </w:rPr>
            <w:fldChar w:fldCharType="begin"/>
          </w:r>
          <w:r w:rsidR="00BE22FF" w:rsidRPr="00B35A62">
            <w:rPr>
              <w:u w:val="single"/>
            </w:rPr>
            <w:instrText xml:space="preserve"> REF _Ref144722995 \r \h </w:instrText>
          </w:r>
          <w:r w:rsidR="005D7002" w:rsidRPr="00B35A62">
            <w:rPr>
              <w:u w:val="single"/>
            </w:rPr>
            <w:instrText xml:space="preserve"> \* MERGEFORMAT </w:instrText>
          </w:r>
          <w:r w:rsidR="00BE22FF" w:rsidRPr="00B35A62">
            <w:rPr>
              <w:u w:val="single"/>
            </w:rPr>
          </w:r>
          <w:r w:rsidR="00BE22FF" w:rsidRPr="00B35A62">
            <w:rPr>
              <w:u w:val="single"/>
            </w:rPr>
            <w:fldChar w:fldCharType="separate"/>
          </w:r>
          <w:r w:rsidR="00BE22FF" w:rsidRPr="00B35A62">
            <w:rPr>
              <w:u w:val="single"/>
            </w:rPr>
            <w:t>5</w:t>
          </w:r>
          <w:r w:rsidR="00BE22FF" w:rsidRPr="00B35A62">
            <w:rPr>
              <w:u w:val="single"/>
            </w:rPr>
            <w:fldChar w:fldCharType="end"/>
          </w:r>
          <w:r w:rsidR="00477CF4" w:rsidRPr="00B35A62">
            <w:t>)</w:t>
          </w:r>
          <w:r w:rsidR="00D8320E">
            <w:t xml:space="preserve">; </w:t>
          </w:r>
        </w:p>
        <w:p w14:paraId="5B3B535D" w14:textId="6A17B6D7" w:rsidR="008E5386" w:rsidRDefault="008E5386" w:rsidP="00C90ECC">
          <w:pPr>
            <w:pStyle w:val="ListParagraph"/>
            <w:numPr>
              <w:ilvl w:val="0"/>
              <w:numId w:val="7"/>
            </w:numPr>
          </w:pPr>
          <w:r>
            <w:t>Induction, training, and development (</w:t>
          </w:r>
          <w:r w:rsidRPr="008E5386">
            <w:rPr>
              <w:u w:val="single"/>
            </w:rPr>
            <w:t xml:space="preserve">section </w:t>
          </w:r>
          <w:r w:rsidRPr="008E5386">
            <w:rPr>
              <w:u w:val="single"/>
            </w:rPr>
            <w:fldChar w:fldCharType="begin"/>
          </w:r>
          <w:r w:rsidRPr="008E5386">
            <w:rPr>
              <w:u w:val="single"/>
            </w:rPr>
            <w:instrText xml:space="preserve"> REF _Ref178242126 \r \h </w:instrText>
          </w:r>
          <w:r>
            <w:rPr>
              <w:u w:val="single"/>
            </w:rPr>
            <w:instrText xml:space="preserve"> \* MERGEFORMAT </w:instrText>
          </w:r>
          <w:r w:rsidRPr="008E5386">
            <w:rPr>
              <w:u w:val="single"/>
            </w:rPr>
          </w:r>
          <w:r w:rsidRPr="008E5386">
            <w:rPr>
              <w:u w:val="single"/>
            </w:rPr>
            <w:fldChar w:fldCharType="separate"/>
          </w:r>
          <w:r w:rsidRPr="008E5386">
            <w:rPr>
              <w:u w:val="single"/>
            </w:rPr>
            <w:t>6</w:t>
          </w:r>
          <w:r w:rsidRPr="008E5386">
            <w:rPr>
              <w:u w:val="single"/>
            </w:rPr>
            <w:fldChar w:fldCharType="end"/>
          </w:r>
          <w:r>
            <w:t>); and</w:t>
          </w:r>
        </w:p>
        <w:p w14:paraId="4A6F2F1B" w14:textId="1AC3687A" w:rsidR="00D8320E" w:rsidRPr="00B35A62" w:rsidRDefault="00D8320E" w:rsidP="00D8320E">
          <w:pPr>
            <w:pStyle w:val="ListParagraph"/>
            <w:numPr>
              <w:ilvl w:val="0"/>
              <w:numId w:val="7"/>
            </w:numPr>
          </w:pPr>
          <w:r>
            <w:t>The University’s Scheme of Delegation (</w:t>
          </w:r>
          <w:r w:rsidRPr="00D8320E">
            <w:rPr>
              <w:u w:val="single"/>
            </w:rPr>
            <w:t xml:space="preserve">section </w:t>
          </w:r>
          <w:r w:rsidRPr="00D8320E">
            <w:rPr>
              <w:u w:val="single"/>
            </w:rPr>
            <w:fldChar w:fldCharType="begin"/>
          </w:r>
          <w:r w:rsidRPr="00D8320E">
            <w:rPr>
              <w:u w:val="single"/>
            </w:rPr>
            <w:instrText xml:space="preserve"> REF _Ref178238785 \r \h </w:instrText>
          </w:r>
          <w:r>
            <w:rPr>
              <w:u w:val="single"/>
            </w:rPr>
            <w:instrText xml:space="preserve"> \* MERGEFORMAT </w:instrText>
          </w:r>
          <w:r w:rsidRPr="00D8320E">
            <w:rPr>
              <w:u w:val="single"/>
            </w:rPr>
          </w:r>
          <w:r w:rsidRPr="00D8320E">
            <w:rPr>
              <w:u w:val="single"/>
            </w:rPr>
            <w:fldChar w:fldCharType="separate"/>
          </w:r>
          <w:r w:rsidRPr="00D8320E">
            <w:rPr>
              <w:u w:val="single"/>
            </w:rPr>
            <w:t>7</w:t>
          </w:r>
          <w:r w:rsidRPr="00D8320E">
            <w:rPr>
              <w:u w:val="single"/>
            </w:rPr>
            <w:fldChar w:fldCharType="end"/>
          </w:r>
          <w:r w:rsidRPr="00D8320E">
            <w:t>).</w:t>
          </w:r>
        </w:p>
        <w:p w14:paraId="1309A402" w14:textId="77777777" w:rsidR="00356B89" w:rsidRPr="00356B89" w:rsidRDefault="00356B89" w:rsidP="00356B89">
          <w:pPr>
            <w:pStyle w:val="ListParagraph"/>
            <w:rPr>
              <w:highlight w:val="yellow"/>
            </w:rPr>
          </w:pPr>
        </w:p>
        <w:p w14:paraId="4C960386" w14:textId="69640760" w:rsidR="00A045F0" w:rsidRDefault="00FB53CF" w:rsidP="00BC738B">
          <w:pPr>
            <w:pStyle w:val="Heading1"/>
          </w:pPr>
          <w:bookmarkStart w:id="0" w:name="_Ref144722958"/>
          <w:r>
            <w:t>Board</w:t>
          </w:r>
          <w:r w:rsidR="00A045F0">
            <w:t xml:space="preserve"> </w:t>
          </w:r>
          <w:r w:rsidR="49B51F33">
            <w:t>and</w:t>
          </w:r>
          <w:r w:rsidR="00A045F0">
            <w:t xml:space="preserve"> Committee Structure</w:t>
          </w:r>
          <w:bookmarkEnd w:id="0"/>
        </w:p>
        <w:p w14:paraId="63181FEC" w14:textId="2AB4CA65" w:rsidR="005D65BB" w:rsidRPr="005D65BB" w:rsidRDefault="00C54AD4" w:rsidP="005D65BB">
          <w:pPr>
            <w:rPr>
              <w:lang w:eastAsia="en-US"/>
            </w:rPr>
          </w:pPr>
          <w:r>
            <w:rPr>
              <w:lang w:eastAsia="en-US"/>
            </w:rPr>
            <w:t>T</w:t>
          </w:r>
          <w:r w:rsidR="005D65BB" w:rsidRPr="005D65BB">
            <w:rPr>
              <w:lang w:eastAsia="en-US"/>
            </w:rPr>
            <w:t xml:space="preserve">he Governance &amp; Nominations Committee had planned to </w:t>
          </w:r>
          <w:r w:rsidR="00F909EE">
            <w:rPr>
              <w:lang w:eastAsia="en-US"/>
            </w:rPr>
            <w:t xml:space="preserve">look in more detail at </w:t>
          </w:r>
          <w:r w:rsidR="005D65BB" w:rsidRPr="005D65BB">
            <w:rPr>
              <w:lang w:eastAsia="en-US"/>
            </w:rPr>
            <w:t>the University's governance structure</w:t>
          </w:r>
          <w:r w:rsidR="005D65BB">
            <w:rPr>
              <w:lang w:eastAsia="en-US"/>
            </w:rPr>
            <w:t xml:space="preserve"> in 2023-24</w:t>
          </w:r>
          <w:r w:rsidR="00F909EE">
            <w:rPr>
              <w:lang w:eastAsia="en-US"/>
            </w:rPr>
            <w:t>.  However</w:t>
          </w:r>
          <w:r w:rsidR="005D65BB" w:rsidRPr="005D65BB">
            <w:rPr>
              <w:lang w:eastAsia="en-US"/>
            </w:rPr>
            <w:t>,</w:t>
          </w:r>
          <w:r w:rsidR="005D65BB">
            <w:rPr>
              <w:lang w:eastAsia="en-US"/>
            </w:rPr>
            <w:t xml:space="preserve"> </w:t>
          </w:r>
          <w:r w:rsidR="005D65BB" w:rsidRPr="005D65BB">
            <w:rPr>
              <w:lang w:eastAsia="en-US"/>
            </w:rPr>
            <w:t>changes in senior leadership</w:t>
          </w:r>
          <w:r w:rsidR="00F909EE">
            <w:rPr>
              <w:lang w:eastAsia="en-US"/>
            </w:rPr>
            <w:t>,</w:t>
          </w:r>
          <w:r w:rsidR="005D65BB" w:rsidRPr="005D65BB">
            <w:rPr>
              <w:lang w:eastAsia="en-US"/>
            </w:rPr>
            <w:t xml:space="preserve"> and evolving institutional needs</w:t>
          </w:r>
          <w:r w:rsidR="00F909EE">
            <w:rPr>
              <w:lang w:eastAsia="en-US"/>
            </w:rPr>
            <w:t>,</w:t>
          </w:r>
          <w:r w:rsidR="005D65BB" w:rsidRPr="005D65BB">
            <w:rPr>
              <w:lang w:eastAsia="en-US"/>
            </w:rPr>
            <w:t xml:space="preserve"> required a shift in focus. The Committee </w:t>
          </w:r>
          <w:r w:rsidR="008D6F38">
            <w:rPr>
              <w:lang w:eastAsia="en-US"/>
            </w:rPr>
            <w:t xml:space="preserve">therefore </w:t>
          </w:r>
          <w:r w:rsidR="005D65BB" w:rsidRPr="005D65BB">
            <w:rPr>
              <w:lang w:eastAsia="en-US"/>
            </w:rPr>
            <w:t>prioriti</w:t>
          </w:r>
          <w:r w:rsidR="005D65BB">
            <w:rPr>
              <w:lang w:eastAsia="en-US"/>
            </w:rPr>
            <w:t>s</w:t>
          </w:r>
          <w:r w:rsidR="005D65BB" w:rsidRPr="005D65BB">
            <w:rPr>
              <w:lang w:eastAsia="en-US"/>
            </w:rPr>
            <w:t>ed addressing immediate operational challenges.</w:t>
          </w:r>
        </w:p>
        <w:p w14:paraId="2F8D94E0" w14:textId="546B064E" w:rsidR="005D65BB" w:rsidRPr="005D65BB" w:rsidRDefault="005D65BB" w:rsidP="005D65BB">
          <w:pPr>
            <w:rPr>
              <w:lang w:eastAsia="en-US"/>
            </w:rPr>
          </w:pPr>
          <w:r w:rsidRPr="005D65BB">
            <w:rPr>
              <w:lang w:eastAsia="en-US"/>
            </w:rPr>
            <w:t xml:space="preserve">An important change was the planned transformation of the Resources Committee into the Finance Committee at the start of the 2024-25 academic year. This will allow for a more concentrated focus on financial matters while still maintaining oversight of related areas. This change aligns with the Committee’s ongoing commitment to </w:t>
          </w:r>
          <w:r w:rsidR="00407EC8">
            <w:rPr>
              <w:lang w:eastAsia="en-US"/>
            </w:rPr>
            <w:t xml:space="preserve">strengthening </w:t>
          </w:r>
          <w:r w:rsidRPr="005D65BB">
            <w:rPr>
              <w:lang w:eastAsia="en-US"/>
            </w:rPr>
            <w:t>the University's governance framework and ensuring its effectiveness in supporting the institution's strategic goals.</w:t>
          </w:r>
        </w:p>
        <w:p w14:paraId="528D9364" w14:textId="0C79761C" w:rsidR="00CC2931" w:rsidRPr="003665F3" w:rsidRDefault="00CC2931" w:rsidP="003665F3">
          <w:pPr>
            <w:rPr>
              <w:lang w:eastAsia="en-US"/>
            </w:rPr>
          </w:pPr>
          <w:r>
            <w:rPr>
              <w:lang w:eastAsia="en-US"/>
            </w:rPr>
            <w:t>I</w:t>
          </w:r>
          <w:r w:rsidRPr="00CC2931">
            <w:rPr>
              <w:lang w:eastAsia="en-US"/>
            </w:rPr>
            <w:t xml:space="preserve">n addition, the Committee continued its work </w:t>
          </w:r>
          <w:r w:rsidR="00D24BDF">
            <w:rPr>
              <w:lang w:eastAsia="en-US"/>
            </w:rPr>
            <w:t>to</w:t>
          </w:r>
          <w:r w:rsidR="00D24BDF" w:rsidRPr="00CC2931">
            <w:rPr>
              <w:lang w:eastAsia="en-US"/>
            </w:rPr>
            <w:t xml:space="preserve"> </w:t>
          </w:r>
          <w:r w:rsidRPr="00CC2931">
            <w:rPr>
              <w:lang w:eastAsia="en-US"/>
            </w:rPr>
            <w:t>establish the People, Health, and Wellbeing Committee (</w:t>
          </w:r>
          <w:r w:rsidRPr="00C560F5">
            <w:rPr>
              <w:b/>
              <w:bCs/>
              <w:lang w:eastAsia="en-US"/>
            </w:rPr>
            <w:t>PHWC</w:t>
          </w:r>
          <w:r w:rsidR="00E0142A">
            <w:rPr>
              <w:lang w:eastAsia="en-US"/>
            </w:rPr>
            <w:t>)</w:t>
          </w:r>
          <w:r w:rsidRPr="00CC2931">
            <w:rPr>
              <w:lang w:eastAsia="en-US"/>
            </w:rPr>
            <w:t xml:space="preserve">. While the introduction of the PHWC was delayed due to the </w:t>
          </w:r>
          <w:r w:rsidR="000D0A52" w:rsidRPr="00CC2931">
            <w:rPr>
              <w:lang w:eastAsia="en-US"/>
            </w:rPr>
            <w:t>abovementioned</w:t>
          </w:r>
          <w:r w:rsidRPr="00CC2931">
            <w:rPr>
              <w:lang w:eastAsia="en-US"/>
            </w:rPr>
            <w:t xml:space="preserve"> challenges, the Committee </w:t>
          </w:r>
          <w:r w:rsidR="000D0A52">
            <w:rPr>
              <w:lang w:eastAsia="en-US"/>
            </w:rPr>
            <w:t>progress</w:t>
          </w:r>
          <w:r w:rsidR="00A7617C">
            <w:rPr>
              <w:lang w:eastAsia="en-US"/>
            </w:rPr>
            <w:t>ed</w:t>
          </w:r>
          <w:r w:rsidR="000D0A52">
            <w:rPr>
              <w:lang w:eastAsia="en-US"/>
            </w:rPr>
            <w:t xml:space="preserve"> the development of</w:t>
          </w:r>
          <w:r w:rsidRPr="00CC2931">
            <w:rPr>
              <w:lang w:eastAsia="en-US"/>
            </w:rPr>
            <w:t xml:space="preserve"> its terms of reference.</w:t>
          </w:r>
          <w:r w:rsidR="000D0A52">
            <w:rPr>
              <w:lang w:eastAsia="en-US"/>
            </w:rPr>
            <w:t xml:space="preserve"> </w:t>
          </w:r>
          <w:r w:rsidRPr="00CC2931">
            <w:rPr>
              <w:lang w:eastAsia="en-US"/>
            </w:rPr>
            <w:t xml:space="preserve">The PHWC </w:t>
          </w:r>
          <w:r w:rsidR="000D0A52">
            <w:rPr>
              <w:lang w:eastAsia="en-US"/>
            </w:rPr>
            <w:t xml:space="preserve">will </w:t>
          </w:r>
          <w:r w:rsidRPr="00CC2931">
            <w:rPr>
              <w:lang w:eastAsia="en-US"/>
            </w:rPr>
            <w:t>play a vital role in promoting a positive and supportive environment for both staff and students,</w:t>
          </w:r>
          <w:r w:rsidR="000D0A52">
            <w:rPr>
              <w:lang w:eastAsia="en-US"/>
            </w:rPr>
            <w:t xml:space="preserve"> </w:t>
          </w:r>
          <w:r w:rsidRPr="00CC2931">
            <w:rPr>
              <w:lang w:eastAsia="en-US"/>
            </w:rPr>
            <w:t>fostering a culture of well-being, and addressing issues related to equality, diversity, and inclusion.</w:t>
          </w:r>
        </w:p>
        <w:p w14:paraId="7416AF08" w14:textId="77777777" w:rsidR="00A44968" w:rsidRPr="00A045F0" w:rsidRDefault="00A44968" w:rsidP="00A045F0">
          <w:pPr>
            <w:rPr>
              <w:lang w:eastAsia="en-US"/>
            </w:rPr>
          </w:pPr>
        </w:p>
        <w:p w14:paraId="22F4EC69" w14:textId="2CB56F9C" w:rsidR="00BC738B" w:rsidRPr="002F3015" w:rsidRDefault="002F3015" w:rsidP="00BC738B">
          <w:pPr>
            <w:pStyle w:val="Heading1"/>
          </w:pPr>
          <w:bookmarkStart w:id="1" w:name="_Ref144722979"/>
          <w:r>
            <w:t>Board</w:t>
          </w:r>
          <w:r w:rsidR="00BC738B" w:rsidRPr="002F3015">
            <w:t xml:space="preserve"> Effectiveness Review</w:t>
          </w:r>
          <w:bookmarkEnd w:id="1"/>
        </w:p>
        <w:p w14:paraId="461031A1" w14:textId="413235E6" w:rsidR="00D24302" w:rsidRDefault="00503518" w:rsidP="25059549">
          <w:pPr>
            <w:rPr>
              <w:rFonts w:eastAsiaTheme="majorEastAsia"/>
              <w:color w:val="000000" w:themeColor="text1"/>
            </w:rPr>
          </w:pPr>
          <w:bookmarkStart w:id="2" w:name="OLE_LINK11"/>
          <w:bookmarkStart w:id="3" w:name="OLE_LINK12"/>
          <w:r>
            <w:t xml:space="preserve">All recommendations of the 2021 Board Effectiveness Review had been </w:t>
          </w:r>
          <w:r w:rsidR="0029144A">
            <w:t>successfully implemented</w:t>
          </w:r>
          <w:r w:rsidR="00570F3F">
            <w:t>, enhancing the overall effectiveness of the University’s governance practices</w:t>
          </w:r>
          <w:r>
            <w:t xml:space="preserve">. </w:t>
          </w:r>
          <w:r w:rsidR="00570F3F">
            <w:t>Looking forward, the</w:t>
          </w:r>
          <w:r>
            <w:t xml:space="preserve"> Committee will </w:t>
          </w:r>
          <w:r w:rsidR="00570F3F">
            <w:t xml:space="preserve">have a pivotal role </w:t>
          </w:r>
          <w:r w:rsidR="009326F9">
            <w:t xml:space="preserve">in the </w:t>
          </w:r>
          <w:r w:rsidR="00E52EF1">
            <w:t>next Board Effectiveness Review</w:t>
          </w:r>
          <w:r w:rsidR="00570F3F">
            <w:t xml:space="preserve">, </w:t>
          </w:r>
          <w:r w:rsidR="00E52EF1">
            <w:t>planned to take place in 2025</w:t>
          </w:r>
          <w:r w:rsidR="7AC3FB82">
            <w:t>-26</w:t>
          </w:r>
          <w:r w:rsidR="00E52EF1">
            <w:t>.</w:t>
          </w:r>
          <w:r w:rsidR="00915354">
            <w:t xml:space="preserve"> The review will </w:t>
          </w:r>
          <w:r w:rsidR="00DB3FEF">
            <w:t xml:space="preserve">provide </w:t>
          </w:r>
          <w:r w:rsidR="00915354">
            <w:t xml:space="preserve">a valuable </w:t>
          </w:r>
          <w:r w:rsidR="00DB3FEF">
            <w:t xml:space="preserve">opportunity </w:t>
          </w:r>
          <w:r w:rsidR="00915354">
            <w:t>for assessing the Board's performance, identifying areas for improvement, and ensuring that the Board remains aligned with the University's strategic objectives.</w:t>
          </w:r>
          <w:r w:rsidR="00791EC3">
            <w:t xml:space="preserve"> </w:t>
          </w:r>
          <w:r w:rsidR="00DB3FEF" w:rsidRPr="25059549">
            <w:rPr>
              <w:rFonts w:eastAsiaTheme="majorEastAsia"/>
              <w:color w:val="000000" w:themeColor="text1"/>
            </w:rPr>
            <w:t xml:space="preserve">The </w:t>
          </w:r>
          <w:r w:rsidR="00B8169D" w:rsidRPr="25059549">
            <w:rPr>
              <w:rFonts w:eastAsiaTheme="majorEastAsia"/>
              <w:color w:val="000000" w:themeColor="text1"/>
            </w:rPr>
            <w:t>Committee will be instrumental in setting the scope of the review, ensuring that it addresses key areas relevant to the Board's effectiveness and governance</w:t>
          </w:r>
          <w:r w:rsidR="0066602D">
            <w:rPr>
              <w:rFonts w:eastAsiaTheme="majorEastAsia"/>
              <w:color w:val="000000" w:themeColor="text1"/>
            </w:rPr>
            <w:t xml:space="preserve"> – the work for this will begin in 2024-25</w:t>
          </w:r>
          <w:r w:rsidR="00B8169D" w:rsidRPr="25059549">
            <w:rPr>
              <w:rFonts w:eastAsiaTheme="majorEastAsia"/>
              <w:color w:val="000000" w:themeColor="text1"/>
            </w:rPr>
            <w:t xml:space="preserve">. </w:t>
          </w:r>
        </w:p>
        <w:bookmarkEnd w:id="2"/>
        <w:bookmarkEnd w:id="3"/>
        <w:p w14:paraId="1DF18D7A" w14:textId="77777777" w:rsidR="00272AA8" w:rsidRPr="005B7AFE" w:rsidRDefault="00272AA8" w:rsidP="00131C6A">
          <w:pPr>
            <w:jc w:val="both"/>
            <w:rPr>
              <w:color w:val="000000" w:themeColor="text1"/>
            </w:rPr>
          </w:pPr>
        </w:p>
        <w:p w14:paraId="655F7AAB" w14:textId="77777777" w:rsidR="00CE484D" w:rsidRDefault="00CE484D" w:rsidP="00CE484D">
          <w:pPr>
            <w:pStyle w:val="Heading1"/>
            <w:rPr>
              <w:color w:val="000000" w:themeColor="text1"/>
            </w:rPr>
          </w:pPr>
          <w:bookmarkStart w:id="4" w:name="_Ref144722995"/>
          <w:r>
            <w:rPr>
              <w:color w:val="000000" w:themeColor="text1"/>
            </w:rPr>
            <w:t>Board Succession Planning</w:t>
          </w:r>
          <w:bookmarkEnd w:id="4"/>
        </w:p>
        <w:p w14:paraId="1AF1E8BC" w14:textId="77777777" w:rsidR="00CE484D" w:rsidRDefault="00CE484D" w:rsidP="00CE484D">
          <w:pPr>
            <w:rPr>
              <w:color w:val="000000" w:themeColor="text1"/>
              <w:u w:val="single"/>
            </w:rPr>
          </w:pPr>
          <w:r>
            <w:rPr>
              <w:color w:val="000000" w:themeColor="text1"/>
              <w:u w:val="single"/>
            </w:rPr>
            <w:t>Board Succession Planning Proposals</w:t>
          </w:r>
        </w:p>
        <w:p w14:paraId="0750CB2D" w14:textId="7A204A74" w:rsidR="00340E11" w:rsidRPr="00340E11" w:rsidRDefault="008B0BE3" w:rsidP="00340E11">
          <w:r>
            <w:t>During 2024 significant p</w:t>
          </w:r>
          <w:r w:rsidR="00340E11">
            <w:t xml:space="preserve">rogress </w:t>
          </w:r>
          <w:r>
            <w:t xml:space="preserve">was made </w:t>
          </w:r>
          <w:r w:rsidR="00340E11">
            <w:t>towards the development of a detailed Board Succession Plan (</w:t>
          </w:r>
          <w:r w:rsidR="00340E11" w:rsidRPr="25059549">
            <w:rPr>
              <w:b/>
              <w:bCs/>
            </w:rPr>
            <w:t>BSP</w:t>
          </w:r>
          <w:r w:rsidR="00340E11">
            <w:t>). The BSP was considered in January and set out detailed information that would enable an improved approach to succession planning and training. The development of a BSP would primarily ensure a smooth transition when there are gaps in Board membership,</w:t>
          </w:r>
          <w:r w:rsidR="00EE7BB1">
            <w:t xml:space="preserve"> safeguarding</w:t>
          </w:r>
          <w:r w:rsidR="00340E11">
            <w:t xml:space="preserve"> continuity of leadership, promotion of EDI, and improve</w:t>
          </w:r>
          <w:r w:rsidR="00D8651B">
            <w:t>d</w:t>
          </w:r>
          <w:r w:rsidR="00340E11">
            <w:t xml:space="preserve"> governance. All of these are important to the University’s ability to achieve its strategic goals. The finalisation of the BSP had been delayed due to related work on the governance structure which </w:t>
          </w:r>
          <w:r w:rsidR="00E16542">
            <w:t xml:space="preserve">was required to </w:t>
          </w:r>
          <w:r w:rsidR="00340E11">
            <w:t>feed into the document</w:t>
          </w:r>
          <w:r w:rsidR="00A322E6">
            <w:t xml:space="preserve"> and is planned to be finalised in 2024-25</w:t>
          </w:r>
          <w:r w:rsidR="00340E11">
            <w:t xml:space="preserve">. </w:t>
          </w:r>
        </w:p>
        <w:p w14:paraId="4E7538BE" w14:textId="77777777" w:rsidR="00CC1DD0" w:rsidRPr="00017B9F" w:rsidRDefault="00CC1DD0" w:rsidP="00CE484D">
          <w:pPr>
            <w:rPr>
              <w:color w:val="000000" w:themeColor="text1"/>
            </w:rPr>
          </w:pPr>
        </w:p>
        <w:p w14:paraId="60A20C11" w14:textId="46AF07CC" w:rsidR="25059549" w:rsidRDefault="25059549" w:rsidP="25059549">
          <w:pPr>
            <w:rPr>
              <w:color w:val="000000" w:themeColor="text1"/>
            </w:rPr>
          </w:pPr>
        </w:p>
        <w:p w14:paraId="0861531C" w14:textId="5692530F" w:rsidR="25059549" w:rsidRDefault="25059549" w:rsidP="25059549">
          <w:pPr>
            <w:rPr>
              <w:color w:val="000000" w:themeColor="text1"/>
            </w:rPr>
          </w:pPr>
        </w:p>
        <w:p w14:paraId="4D7A3C61" w14:textId="2D38839A" w:rsidR="00CE484D" w:rsidRDefault="00CE484D" w:rsidP="00CE484D">
          <w:pPr>
            <w:rPr>
              <w:color w:val="000000" w:themeColor="text1"/>
            </w:rPr>
          </w:pPr>
          <w:r>
            <w:rPr>
              <w:color w:val="000000" w:themeColor="text1"/>
              <w:u w:val="single"/>
            </w:rPr>
            <w:t>Recruitment of Independent Governor</w:t>
          </w:r>
          <w:r w:rsidR="00BB3393">
            <w:rPr>
              <w:color w:val="000000" w:themeColor="text1"/>
              <w:u w:val="single"/>
            </w:rPr>
            <w:t>s</w:t>
          </w:r>
        </w:p>
        <w:p w14:paraId="5A5C5153" w14:textId="507C293E" w:rsidR="00C37F39" w:rsidRPr="00C37F39" w:rsidRDefault="00C37F39" w:rsidP="00C37F39">
          <w:pPr>
            <w:rPr>
              <w:color w:val="000000" w:themeColor="text1"/>
            </w:rPr>
          </w:pPr>
          <w:r>
            <w:rPr>
              <w:color w:val="000000" w:themeColor="text1"/>
            </w:rPr>
            <w:t xml:space="preserve">Following </w:t>
          </w:r>
          <w:r w:rsidRPr="00C37F39">
            <w:rPr>
              <w:color w:val="000000" w:themeColor="text1"/>
            </w:rPr>
            <w:t xml:space="preserve">several Governor retirements, the University </w:t>
          </w:r>
          <w:r w:rsidR="00547E91">
            <w:rPr>
              <w:color w:val="000000" w:themeColor="text1"/>
            </w:rPr>
            <w:t>had</w:t>
          </w:r>
          <w:r w:rsidR="009036DC">
            <w:rPr>
              <w:color w:val="000000" w:themeColor="text1"/>
            </w:rPr>
            <w:t xml:space="preserve"> </w:t>
          </w:r>
          <w:r w:rsidRPr="00C37F39">
            <w:rPr>
              <w:color w:val="000000" w:themeColor="text1"/>
            </w:rPr>
            <w:t xml:space="preserve">five vacancies on the Board </w:t>
          </w:r>
          <w:r>
            <w:rPr>
              <w:color w:val="000000" w:themeColor="text1"/>
            </w:rPr>
            <w:t>at</w:t>
          </w:r>
          <w:r w:rsidRPr="00C37F39">
            <w:rPr>
              <w:color w:val="000000" w:themeColor="text1"/>
            </w:rPr>
            <w:t xml:space="preserve"> the </w:t>
          </w:r>
          <w:r>
            <w:rPr>
              <w:color w:val="000000" w:themeColor="text1"/>
            </w:rPr>
            <w:t xml:space="preserve">end of the </w:t>
          </w:r>
          <w:r w:rsidRPr="00C37F39">
            <w:rPr>
              <w:color w:val="000000" w:themeColor="text1"/>
            </w:rPr>
            <w:t>2022-</w:t>
          </w:r>
          <w:r w:rsidR="000F3B2D">
            <w:rPr>
              <w:color w:val="000000" w:themeColor="text1"/>
            </w:rPr>
            <w:t>23</w:t>
          </w:r>
          <w:r w:rsidRPr="00C37F39">
            <w:rPr>
              <w:color w:val="000000" w:themeColor="text1"/>
            </w:rPr>
            <w:t xml:space="preserve"> academic year. </w:t>
          </w:r>
          <w:r w:rsidR="00C920C1">
            <w:rPr>
              <w:color w:val="000000" w:themeColor="text1"/>
            </w:rPr>
            <w:t>The</w:t>
          </w:r>
          <w:r w:rsidRPr="00C37F39">
            <w:rPr>
              <w:color w:val="000000" w:themeColor="text1"/>
            </w:rPr>
            <w:t xml:space="preserve"> Committee closely monitored the recruitment process, providing guidance and ensuring its fairness and transparency. The Committee emphasi</w:t>
          </w:r>
          <w:r w:rsidR="000E302B">
            <w:rPr>
              <w:color w:val="000000" w:themeColor="text1"/>
            </w:rPr>
            <w:t>s</w:t>
          </w:r>
          <w:r w:rsidRPr="00C37F39">
            <w:rPr>
              <w:color w:val="000000" w:themeColor="text1"/>
            </w:rPr>
            <w:t>ed the importance of identifying candidates with diverse backgrounds, skills, and experiences to complement the Board's existing composition.</w:t>
          </w:r>
        </w:p>
        <w:p w14:paraId="51433394" w14:textId="5A3A9F5B" w:rsidR="00196D25" w:rsidRDefault="00C37F39" w:rsidP="00460F24">
          <w:pPr>
            <w:rPr>
              <w:color w:val="000000" w:themeColor="text1"/>
            </w:rPr>
          </w:pPr>
          <w:r w:rsidRPr="00C37F39">
            <w:rPr>
              <w:color w:val="000000" w:themeColor="text1"/>
            </w:rPr>
            <w:t xml:space="preserve">The Committee's Chair actively participated in the recruitment exercise alongside the Chair of the Board. Interviews were </w:t>
          </w:r>
          <w:r w:rsidR="00CC723D">
            <w:rPr>
              <w:color w:val="000000" w:themeColor="text1"/>
            </w:rPr>
            <w:t xml:space="preserve">held </w:t>
          </w:r>
          <w:r w:rsidRPr="00C37F39">
            <w:rPr>
              <w:color w:val="000000" w:themeColor="text1"/>
            </w:rPr>
            <w:t>in September 2023,</w:t>
          </w:r>
          <w:r w:rsidR="00FD5F0D">
            <w:rPr>
              <w:color w:val="000000" w:themeColor="text1"/>
            </w:rPr>
            <w:t xml:space="preserve"> </w:t>
          </w:r>
          <w:r w:rsidRPr="00C37F39">
            <w:rPr>
              <w:color w:val="000000" w:themeColor="text1"/>
            </w:rPr>
            <w:t xml:space="preserve">resulting in the appointment of five new </w:t>
          </w:r>
          <w:r w:rsidR="009C18B1">
            <w:rPr>
              <w:color w:val="000000" w:themeColor="text1"/>
            </w:rPr>
            <w:t>I</w:t>
          </w:r>
          <w:r w:rsidRPr="00C37F39">
            <w:rPr>
              <w:color w:val="000000" w:themeColor="text1"/>
            </w:rPr>
            <w:t>ndependent Governors.</w:t>
          </w:r>
          <w:r w:rsidR="000105C8">
            <w:rPr>
              <w:color w:val="000000" w:themeColor="text1"/>
            </w:rPr>
            <w:t xml:space="preserve"> </w:t>
          </w:r>
          <w:r w:rsidRPr="00C37F39">
            <w:rPr>
              <w:color w:val="000000" w:themeColor="text1"/>
            </w:rPr>
            <w:t xml:space="preserve">The University's efforts to recruit a diverse and qualified Board were further strengthened in </w:t>
          </w:r>
          <w:r w:rsidR="000105C8">
            <w:rPr>
              <w:color w:val="000000" w:themeColor="text1"/>
            </w:rPr>
            <w:t>February 2024</w:t>
          </w:r>
          <w:r w:rsidRPr="00C37F39">
            <w:rPr>
              <w:color w:val="000000" w:themeColor="text1"/>
            </w:rPr>
            <w:t xml:space="preserve"> with the appointment of two additional </w:t>
          </w:r>
          <w:r w:rsidR="000105C8">
            <w:rPr>
              <w:color w:val="000000" w:themeColor="text1"/>
            </w:rPr>
            <w:t>I</w:t>
          </w:r>
          <w:r w:rsidRPr="00C37F39">
            <w:rPr>
              <w:color w:val="000000" w:themeColor="text1"/>
            </w:rPr>
            <w:t>ndependent Governors. This expansion of the Board has significantly enhanced its expertise and capacity to effectively guide the University's strategic direction</w:t>
          </w:r>
          <w:r w:rsidR="00CC1394">
            <w:rPr>
              <w:color w:val="000000" w:themeColor="text1"/>
            </w:rPr>
            <w:t xml:space="preserve"> and </w:t>
          </w:r>
          <w:r w:rsidR="00A00CD7">
            <w:rPr>
              <w:color w:val="000000" w:themeColor="text1"/>
            </w:rPr>
            <w:t xml:space="preserve">to </w:t>
          </w:r>
          <w:r w:rsidR="00CC1394">
            <w:rPr>
              <w:color w:val="000000" w:themeColor="text1"/>
            </w:rPr>
            <w:t xml:space="preserve">meet </w:t>
          </w:r>
          <w:r w:rsidR="00876005">
            <w:rPr>
              <w:color w:val="000000" w:themeColor="text1"/>
            </w:rPr>
            <w:t xml:space="preserve">the challenges </w:t>
          </w:r>
          <w:r w:rsidR="00CF2118">
            <w:rPr>
              <w:color w:val="000000" w:themeColor="text1"/>
            </w:rPr>
            <w:t>faced by the University in terms of its transformation and financial recovery.</w:t>
          </w:r>
        </w:p>
        <w:p w14:paraId="2627597B" w14:textId="77777777" w:rsidR="00C37F39" w:rsidRPr="005B7AFE" w:rsidRDefault="00C37F39" w:rsidP="00460F24">
          <w:pPr>
            <w:rPr>
              <w:color w:val="000000" w:themeColor="text1"/>
            </w:rPr>
          </w:pPr>
        </w:p>
        <w:p w14:paraId="703AF191" w14:textId="452FA0DE" w:rsidR="009076E1" w:rsidRPr="00360365" w:rsidRDefault="009076E1" w:rsidP="009076E1">
          <w:pPr>
            <w:pStyle w:val="Heading1"/>
            <w:rPr>
              <w:rFonts w:cs="Arial"/>
              <w:color w:val="000000" w:themeColor="text1"/>
            </w:rPr>
          </w:pPr>
          <w:bookmarkStart w:id="5" w:name="_Ref178242126"/>
          <w:r w:rsidRPr="00360365">
            <w:rPr>
              <w:rFonts w:cs="Arial"/>
              <w:color w:val="000000" w:themeColor="text1"/>
            </w:rPr>
            <w:t>Governor Induction, Training, and Development</w:t>
          </w:r>
          <w:bookmarkEnd w:id="5"/>
          <w:r w:rsidRPr="00360365">
            <w:rPr>
              <w:rFonts w:cs="Arial"/>
              <w:color w:val="000000" w:themeColor="text1"/>
            </w:rPr>
            <w:t xml:space="preserve"> </w:t>
          </w:r>
        </w:p>
        <w:p w14:paraId="6BD69217" w14:textId="63522799" w:rsidR="002210AC" w:rsidRPr="002210AC" w:rsidRDefault="00A73280" w:rsidP="007150E0">
          <w:pPr>
            <w:rPr>
              <w:rFonts w:cs="Arial"/>
              <w:color w:val="1F1F1F"/>
              <w:shd w:val="clear" w:color="auto" w:fill="FFFFFF"/>
            </w:rPr>
          </w:pPr>
          <w:bookmarkStart w:id="6" w:name="OLE_LINK5"/>
          <w:bookmarkStart w:id="7" w:name="OLE_LINK6"/>
          <w:r>
            <w:rPr>
              <w:rFonts w:cs="Arial"/>
              <w:color w:val="1F1F1F"/>
              <w:shd w:val="clear" w:color="auto" w:fill="FFFFFF"/>
            </w:rPr>
            <w:t xml:space="preserve">The </w:t>
          </w:r>
          <w:r w:rsidR="00F34461">
            <w:rPr>
              <w:rFonts w:cs="Arial"/>
              <w:color w:val="1F1F1F"/>
              <w:shd w:val="clear" w:color="auto" w:fill="FFFFFF"/>
            </w:rPr>
            <w:t xml:space="preserve">annual </w:t>
          </w:r>
          <w:r w:rsidR="00BB2E99">
            <w:rPr>
              <w:rFonts w:cs="Arial"/>
              <w:color w:val="1F1F1F"/>
              <w:shd w:val="clear" w:color="auto" w:fill="FFFFFF"/>
            </w:rPr>
            <w:t xml:space="preserve">Governor </w:t>
          </w:r>
          <w:r w:rsidR="00F34461">
            <w:rPr>
              <w:rFonts w:cs="Arial"/>
              <w:color w:val="1F1F1F"/>
              <w:shd w:val="clear" w:color="auto" w:fill="FFFFFF"/>
            </w:rPr>
            <w:t>Induction, Training, and Development Plan</w:t>
          </w:r>
          <w:r>
            <w:rPr>
              <w:rFonts w:cs="Arial"/>
              <w:color w:val="1F1F1F"/>
              <w:shd w:val="clear" w:color="auto" w:fill="FFFFFF"/>
            </w:rPr>
            <w:t xml:space="preserve"> is Governor-led</w:t>
          </w:r>
          <w:r w:rsidR="00BB2E99">
            <w:rPr>
              <w:rFonts w:cs="Arial"/>
              <w:color w:val="1F1F1F"/>
              <w:shd w:val="clear" w:color="auto" w:fill="FFFFFF"/>
            </w:rPr>
            <w:t xml:space="preserve"> to ensure it</w:t>
          </w:r>
          <w:r w:rsidR="169E5AFD">
            <w:rPr>
              <w:rFonts w:cs="Arial"/>
              <w:color w:val="1F1F1F"/>
              <w:shd w:val="clear" w:color="auto" w:fill="FFFFFF"/>
            </w:rPr>
            <w:t xml:space="preserve"> is</w:t>
          </w:r>
          <w:r w:rsidR="00BB2E99">
            <w:rPr>
              <w:rFonts w:cs="Arial"/>
              <w:color w:val="1F1F1F"/>
              <w:shd w:val="clear" w:color="auto" w:fill="FFFFFF"/>
            </w:rPr>
            <w:t xml:space="preserve"> focused on the training needs and </w:t>
          </w:r>
          <w:r w:rsidR="005260A6">
            <w:rPr>
              <w:rFonts w:cs="Arial"/>
              <w:color w:val="1F1F1F"/>
              <w:shd w:val="clear" w:color="auto" w:fill="FFFFFF"/>
            </w:rPr>
            <w:t>requests of the Board</w:t>
          </w:r>
          <w:r>
            <w:rPr>
              <w:rFonts w:cs="Arial"/>
              <w:color w:val="1F1F1F"/>
              <w:shd w:val="clear" w:color="auto" w:fill="FFFFFF"/>
            </w:rPr>
            <w:t>.</w:t>
          </w:r>
          <w:r w:rsidR="00F34461">
            <w:rPr>
              <w:rFonts w:cs="Arial"/>
              <w:color w:val="1F1F1F"/>
              <w:shd w:val="clear" w:color="auto" w:fill="FFFFFF"/>
            </w:rPr>
            <w:t xml:space="preserve"> </w:t>
          </w:r>
          <w:r w:rsidR="006C2080">
            <w:rPr>
              <w:rFonts w:cs="Arial"/>
              <w:color w:val="1F1F1F"/>
              <w:shd w:val="clear" w:color="auto" w:fill="FFFFFF"/>
            </w:rPr>
            <w:t>T</w:t>
          </w:r>
          <w:r w:rsidR="00F34461">
            <w:rPr>
              <w:rFonts w:cs="Arial"/>
              <w:color w:val="1F1F1F"/>
              <w:shd w:val="clear" w:color="auto" w:fill="FFFFFF"/>
            </w:rPr>
            <w:t>he</w:t>
          </w:r>
          <w:r w:rsidR="002210AC" w:rsidRPr="002210AC">
            <w:rPr>
              <w:rFonts w:cs="Arial"/>
              <w:color w:val="1F1F1F"/>
              <w:shd w:val="clear" w:color="auto" w:fill="FFFFFF"/>
            </w:rPr>
            <w:t xml:space="preserve"> Committee</w:t>
          </w:r>
          <w:r w:rsidR="006C2080">
            <w:rPr>
              <w:rFonts w:cs="Arial"/>
              <w:color w:val="1F1F1F"/>
              <w:shd w:val="clear" w:color="auto" w:fill="FFFFFF"/>
            </w:rPr>
            <w:t>, in setting the plan,</w:t>
          </w:r>
          <w:r w:rsidR="002210AC" w:rsidRPr="002210AC">
            <w:rPr>
              <w:rFonts w:cs="Arial"/>
              <w:color w:val="1F1F1F"/>
              <w:shd w:val="clear" w:color="auto" w:fill="FFFFFF"/>
            </w:rPr>
            <w:t xml:space="preserve"> prioriti</w:t>
          </w:r>
          <w:r w:rsidR="00752EAD">
            <w:rPr>
              <w:rFonts w:cs="Arial"/>
              <w:color w:val="1F1F1F"/>
              <w:shd w:val="clear" w:color="auto" w:fill="FFFFFF"/>
            </w:rPr>
            <w:t>s</w:t>
          </w:r>
          <w:r w:rsidR="002210AC" w:rsidRPr="002210AC">
            <w:rPr>
              <w:rFonts w:cs="Arial"/>
              <w:color w:val="1F1F1F"/>
              <w:shd w:val="clear" w:color="auto" w:fill="FFFFFF"/>
            </w:rPr>
            <w:t xml:space="preserve">ed the professional development of </w:t>
          </w:r>
          <w:r w:rsidR="00752EAD">
            <w:rPr>
              <w:rFonts w:cs="Arial"/>
              <w:color w:val="1F1F1F"/>
              <w:shd w:val="clear" w:color="auto" w:fill="FFFFFF"/>
            </w:rPr>
            <w:t>the Board</w:t>
          </w:r>
          <w:r w:rsidR="002210AC" w:rsidRPr="002210AC">
            <w:rPr>
              <w:rFonts w:cs="Arial"/>
              <w:color w:val="1F1F1F"/>
              <w:shd w:val="clear" w:color="auto" w:fill="FFFFFF"/>
            </w:rPr>
            <w:t xml:space="preserve">, ensuring </w:t>
          </w:r>
          <w:r w:rsidR="00752EAD">
            <w:rPr>
              <w:rFonts w:cs="Arial"/>
              <w:color w:val="1F1F1F"/>
              <w:shd w:val="clear" w:color="auto" w:fill="FFFFFF"/>
            </w:rPr>
            <w:t>each Governor</w:t>
          </w:r>
          <w:r w:rsidR="002210AC" w:rsidRPr="002210AC">
            <w:rPr>
              <w:rFonts w:cs="Arial"/>
              <w:color w:val="1F1F1F"/>
              <w:shd w:val="clear" w:color="auto" w:fill="FFFFFF"/>
            </w:rPr>
            <w:t xml:space="preserve"> received training tailored to their specific role and responsibilities</w:t>
          </w:r>
          <w:r w:rsidR="00752EAD">
            <w:rPr>
              <w:rFonts w:cs="Arial"/>
              <w:color w:val="1F1F1F"/>
              <w:shd w:val="clear" w:color="auto" w:fill="FFFFFF"/>
            </w:rPr>
            <w:t xml:space="preserve"> where required</w:t>
          </w:r>
          <w:r w:rsidR="002210AC" w:rsidRPr="002210AC">
            <w:rPr>
              <w:rFonts w:cs="Arial"/>
              <w:color w:val="1F1F1F"/>
              <w:shd w:val="clear" w:color="auto" w:fill="FFFFFF"/>
            </w:rPr>
            <w:t xml:space="preserve">. By considering both the University's corporate needs and the interests of </w:t>
          </w:r>
          <w:r w:rsidR="005260A6">
            <w:rPr>
              <w:rFonts w:cs="Arial"/>
              <w:color w:val="1F1F1F"/>
              <w:shd w:val="clear" w:color="auto" w:fill="FFFFFF"/>
            </w:rPr>
            <w:t>the Board</w:t>
          </w:r>
          <w:r w:rsidR="002210AC" w:rsidRPr="002210AC">
            <w:rPr>
              <w:rFonts w:cs="Arial"/>
              <w:color w:val="1F1F1F"/>
              <w:shd w:val="clear" w:color="auto" w:fill="FFFFFF"/>
            </w:rPr>
            <w:t xml:space="preserve">, the Committee aimed to equip all members with a comprehensive understanding of </w:t>
          </w:r>
          <w:r w:rsidR="00F25581">
            <w:rPr>
              <w:rFonts w:cs="Arial"/>
              <w:color w:val="1F1F1F"/>
              <w:shd w:val="clear" w:color="auto" w:fill="FFFFFF"/>
            </w:rPr>
            <w:t>sector issues</w:t>
          </w:r>
          <w:r w:rsidR="005813AD">
            <w:rPr>
              <w:rFonts w:cs="Arial"/>
              <w:color w:val="1F1F1F"/>
              <w:shd w:val="clear" w:color="auto" w:fill="FFFFFF"/>
            </w:rPr>
            <w:t xml:space="preserve"> </w:t>
          </w:r>
          <w:r w:rsidR="002210AC" w:rsidRPr="002210AC">
            <w:rPr>
              <w:rFonts w:cs="Arial"/>
              <w:color w:val="1F1F1F"/>
              <w:shd w:val="clear" w:color="auto" w:fill="FFFFFF"/>
            </w:rPr>
            <w:t xml:space="preserve">and the University's </w:t>
          </w:r>
          <w:r w:rsidR="00EE46CD">
            <w:rPr>
              <w:rFonts w:cs="Arial"/>
              <w:color w:val="1F1F1F"/>
              <w:shd w:val="clear" w:color="auto" w:fill="FFFFFF"/>
            </w:rPr>
            <w:t>internal operations</w:t>
          </w:r>
          <w:r w:rsidR="002210AC" w:rsidRPr="002210AC">
            <w:rPr>
              <w:rFonts w:cs="Arial"/>
              <w:color w:val="1F1F1F"/>
              <w:shd w:val="clear" w:color="auto" w:fill="FFFFFF"/>
            </w:rPr>
            <w:t xml:space="preserve">. This approach </w:t>
          </w:r>
          <w:r w:rsidR="009D045A">
            <w:rPr>
              <w:rFonts w:cs="Arial"/>
              <w:color w:val="1F1F1F"/>
              <w:shd w:val="clear" w:color="auto" w:fill="FFFFFF"/>
            </w:rPr>
            <w:t xml:space="preserve">is designed to </w:t>
          </w:r>
          <w:r w:rsidR="002210AC" w:rsidRPr="002210AC">
            <w:rPr>
              <w:rFonts w:cs="Arial"/>
              <w:color w:val="1F1F1F"/>
              <w:shd w:val="clear" w:color="auto" w:fill="FFFFFF"/>
            </w:rPr>
            <w:t>support Governors in making informed decisions and effectively contributing to the institution’s success.</w:t>
          </w:r>
        </w:p>
        <w:p w14:paraId="5B1A5F72" w14:textId="3024D09A" w:rsidR="00421AF1" w:rsidRPr="00461F3B" w:rsidRDefault="00421AF1" w:rsidP="007150E0">
          <w:pPr>
            <w:rPr>
              <w:rFonts w:cs="Arial"/>
              <w:color w:val="000000" w:themeColor="text1"/>
            </w:rPr>
          </w:pPr>
          <w:r w:rsidRPr="00461F3B">
            <w:rPr>
              <w:rFonts w:cs="Arial"/>
              <w:color w:val="1F1F1F"/>
              <w:shd w:val="clear" w:color="auto" w:fill="FFFFFF"/>
            </w:rPr>
            <w:t>The programme provided during 202</w:t>
          </w:r>
          <w:r w:rsidR="00AF74C8">
            <w:rPr>
              <w:rFonts w:cs="Arial"/>
              <w:color w:val="1F1F1F"/>
              <w:shd w:val="clear" w:color="auto" w:fill="FFFFFF"/>
            </w:rPr>
            <w:t>3-</w:t>
          </w:r>
          <w:r w:rsidRPr="00461F3B">
            <w:rPr>
              <w:rFonts w:cs="Arial"/>
              <w:color w:val="1F1F1F"/>
              <w:shd w:val="clear" w:color="auto" w:fill="FFFFFF"/>
            </w:rPr>
            <w:t>2</w:t>
          </w:r>
          <w:r w:rsidR="00AF74C8">
            <w:rPr>
              <w:rFonts w:cs="Arial"/>
              <w:color w:val="1F1F1F"/>
              <w:shd w:val="clear" w:color="auto" w:fill="FFFFFF"/>
            </w:rPr>
            <w:t>4</w:t>
          </w:r>
          <w:r w:rsidRPr="00461F3B">
            <w:rPr>
              <w:rFonts w:cs="Arial"/>
              <w:color w:val="1F1F1F"/>
              <w:shd w:val="clear" w:color="auto" w:fill="FFFFFF"/>
            </w:rPr>
            <w:t xml:space="preserve"> included:</w:t>
          </w:r>
        </w:p>
        <w:bookmarkEnd w:id="6"/>
        <w:bookmarkEnd w:id="7"/>
        <w:p w14:paraId="58B66CD4" w14:textId="311EA21C" w:rsidR="00ED23C5" w:rsidRDefault="00E11185" w:rsidP="00C90ECC">
          <w:pPr>
            <w:pStyle w:val="ListParagraph"/>
            <w:numPr>
              <w:ilvl w:val="0"/>
              <w:numId w:val="6"/>
            </w:numPr>
            <w:rPr>
              <w:rFonts w:cs="Arial"/>
              <w:color w:val="000000" w:themeColor="text1"/>
            </w:rPr>
          </w:pPr>
          <w:r>
            <w:rPr>
              <w:rFonts w:cs="Arial"/>
              <w:color w:val="000000" w:themeColor="text1"/>
            </w:rPr>
            <w:t>A f</w:t>
          </w:r>
          <w:r w:rsidR="00ED23C5">
            <w:rPr>
              <w:rFonts w:cs="Arial"/>
              <w:color w:val="000000" w:themeColor="text1"/>
            </w:rPr>
            <w:t xml:space="preserve">ormal induction for </w:t>
          </w:r>
          <w:r>
            <w:rPr>
              <w:rFonts w:cs="Arial"/>
              <w:color w:val="000000" w:themeColor="text1"/>
            </w:rPr>
            <w:t>each</w:t>
          </w:r>
          <w:r w:rsidR="00ED23C5">
            <w:rPr>
              <w:rFonts w:cs="Arial"/>
              <w:color w:val="000000" w:themeColor="text1"/>
            </w:rPr>
            <w:t xml:space="preserve"> new Independent Governor</w:t>
          </w:r>
          <w:r>
            <w:rPr>
              <w:rFonts w:cs="Arial"/>
              <w:color w:val="000000" w:themeColor="text1"/>
            </w:rPr>
            <w:t>,</w:t>
          </w:r>
          <w:r w:rsidR="00ED23C5">
            <w:rPr>
              <w:rFonts w:cs="Arial"/>
              <w:color w:val="000000" w:themeColor="text1"/>
            </w:rPr>
            <w:t xml:space="preserve"> involving meetings with the Chair of the Board, the Vice-Chancellor, the Senior Independent Governor, and the Governance Team</w:t>
          </w:r>
          <w:r>
            <w:rPr>
              <w:rFonts w:cs="Arial"/>
              <w:color w:val="000000" w:themeColor="text1"/>
            </w:rPr>
            <w:t>. New Governors also received external training from AdvanceHE.</w:t>
          </w:r>
        </w:p>
        <w:p w14:paraId="4F663496" w14:textId="608C9D6C" w:rsidR="00E11185" w:rsidRDefault="00E11185" w:rsidP="00C90ECC">
          <w:pPr>
            <w:pStyle w:val="ListParagraph"/>
            <w:numPr>
              <w:ilvl w:val="0"/>
              <w:numId w:val="6"/>
            </w:numPr>
            <w:rPr>
              <w:rFonts w:cs="Arial"/>
              <w:color w:val="000000" w:themeColor="text1"/>
            </w:rPr>
          </w:pPr>
          <w:r>
            <w:rPr>
              <w:rFonts w:cs="Arial"/>
              <w:color w:val="000000" w:themeColor="text1"/>
            </w:rPr>
            <w:t>Meetings, as requested, between Governors and the Chair, members of the University Executive Group, and the Clerk to the Board, respectively.</w:t>
          </w:r>
        </w:p>
        <w:p w14:paraId="3B2AF72F" w14:textId="53391C79" w:rsidR="00E77E6F" w:rsidRDefault="00E77E6F" w:rsidP="00C90ECC">
          <w:pPr>
            <w:pStyle w:val="ListParagraph"/>
            <w:numPr>
              <w:ilvl w:val="0"/>
              <w:numId w:val="6"/>
            </w:numPr>
            <w:rPr>
              <w:rFonts w:cs="Arial"/>
              <w:color w:val="000000" w:themeColor="text1"/>
            </w:rPr>
          </w:pPr>
          <w:r>
            <w:rPr>
              <w:rFonts w:cs="Arial"/>
              <w:color w:val="000000" w:themeColor="text1"/>
            </w:rPr>
            <w:t>An external briefing session from the Equality and Human Rights Commission.</w:t>
          </w:r>
        </w:p>
        <w:p w14:paraId="0B12A124" w14:textId="77777777" w:rsidR="00880DF0" w:rsidRDefault="00880DF0" w:rsidP="00BE496F">
          <w:pPr>
            <w:rPr>
              <w:color w:val="000000" w:themeColor="text1"/>
              <w:lang w:val="en-US"/>
            </w:rPr>
          </w:pPr>
        </w:p>
        <w:p w14:paraId="739273FE" w14:textId="2179EA5C" w:rsidR="00C5018A" w:rsidRDefault="00C5018A" w:rsidP="00BE496F">
          <w:pPr>
            <w:rPr>
              <w:color w:val="000000" w:themeColor="text1"/>
              <w:lang w:val="en-US"/>
            </w:rPr>
          </w:pPr>
          <w:r>
            <w:rPr>
              <w:color w:val="000000" w:themeColor="text1"/>
              <w:u w:val="single"/>
              <w:lang w:val="en-US"/>
            </w:rPr>
            <w:t>Skills Matrix</w:t>
          </w:r>
        </w:p>
        <w:p w14:paraId="09186B0E" w14:textId="7C04BFD0" w:rsidR="00AE3F10" w:rsidRDefault="00775BCE" w:rsidP="00BE496F">
          <w:pPr>
            <w:rPr>
              <w:color w:val="000000" w:themeColor="text1"/>
            </w:rPr>
          </w:pPr>
          <w:r w:rsidRPr="00775BCE">
            <w:rPr>
              <w:color w:val="000000" w:themeColor="text1"/>
            </w:rPr>
            <w:t>The Committee recogn</w:t>
          </w:r>
          <w:r>
            <w:rPr>
              <w:color w:val="000000" w:themeColor="text1"/>
            </w:rPr>
            <w:t xml:space="preserve">ises </w:t>
          </w:r>
          <w:r w:rsidRPr="00775BCE">
            <w:rPr>
              <w:color w:val="000000" w:themeColor="text1"/>
            </w:rPr>
            <w:t>the importance of a robust Skills Matrix in supporting effective governance</w:t>
          </w:r>
          <w:r w:rsidR="00E75A95">
            <w:rPr>
              <w:color w:val="000000" w:themeColor="text1"/>
            </w:rPr>
            <w:t xml:space="preserve"> through the identification of necessary expertise</w:t>
          </w:r>
          <w:r>
            <w:rPr>
              <w:color w:val="000000" w:themeColor="text1"/>
            </w:rPr>
            <w:t xml:space="preserve">. </w:t>
          </w:r>
          <w:r w:rsidR="00156775" w:rsidRPr="00156775">
            <w:rPr>
              <w:color w:val="000000" w:themeColor="text1"/>
            </w:rPr>
            <w:t xml:space="preserve">As </w:t>
          </w:r>
          <w:r w:rsidR="00DB6CB5">
            <w:rPr>
              <w:color w:val="000000" w:themeColor="text1"/>
            </w:rPr>
            <w:t xml:space="preserve">it </w:t>
          </w:r>
          <w:r w:rsidR="00156775" w:rsidRPr="00156775">
            <w:rPr>
              <w:color w:val="000000" w:themeColor="text1"/>
            </w:rPr>
            <w:t>routinely review</w:t>
          </w:r>
          <w:r w:rsidR="00DB6CB5">
            <w:rPr>
              <w:color w:val="000000" w:themeColor="text1"/>
            </w:rPr>
            <w:t>s</w:t>
          </w:r>
          <w:r w:rsidR="00156775" w:rsidRPr="00156775">
            <w:rPr>
              <w:color w:val="000000" w:themeColor="text1"/>
            </w:rPr>
            <w:t xml:space="preserve"> Board membership, the University needs a clear understanding of governors' skills and abilities. A Skills Matrix </w:t>
          </w:r>
          <w:r w:rsidR="00DB6CB5">
            <w:rPr>
              <w:color w:val="000000" w:themeColor="text1"/>
            </w:rPr>
            <w:t xml:space="preserve">provides the essential basis for </w:t>
          </w:r>
          <w:r w:rsidR="00DB6CB5" w:rsidRPr="00156775">
            <w:rPr>
              <w:color w:val="000000" w:themeColor="text1"/>
            </w:rPr>
            <w:t>ensur</w:t>
          </w:r>
          <w:r w:rsidR="00DB6CB5">
            <w:rPr>
              <w:color w:val="000000" w:themeColor="text1"/>
            </w:rPr>
            <w:t>ing</w:t>
          </w:r>
          <w:r w:rsidR="00DB6CB5" w:rsidRPr="00156775">
            <w:rPr>
              <w:color w:val="000000" w:themeColor="text1"/>
            </w:rPr>
            <w:t xml:space="preserve"> </w:t>
          </w:r>
          <w:r w:rsidR="00156775" w:rsidRPr="00156775">
            <w:rPr>
              <w:color w:val="000000" w:themeColor="text1"/>
            </w:rPr>
            <w:t xml:space="preserve">a balanced </w:t>
          </w:r>
          <w:r w:rsidR="00156775" w:rsidRPr="00156775">
            <w:rPr>
              <w:color w:val="000000" w:themeColor="text1"/>
            </w:rPr>
            <w:lastRenderedPageBreak/>
            <w:t>and diverse set of skills, expertise, and experiences are represented, enabling effective decision-making and governance. The Skills Matrix was last reviewed in 2</w:t>
          </w:r>
          <w:r w:rsidR="00156775">
            <w:rPr>
              <w:color w:val="000000" w:themeColor="text1"/>
            </w:rPr>
            <w:t>02</w:t>
          </w:r>
          <w:r w:rsidR="00156775" w:rsidRPr="00156775">
            <w:rPr>
              <w:color w:val="000000" w:themeColor="text1"/>
            </w:rPr>
            <w:t>1-22</w:t>
          </w:r>
          <w:r w:rsidR="00156775">
            <w:rPr>
              <w:color w:val="000000" w:themeColor="text1"/>
            </w:rPr>
            <w:t>.</w:t>
          </w:r>
        </w:p>
        <w:p w14:paraId="439CC49F" w14:textId="34AAD803" w:rsidR="00C5018A" w:rsidRPr="00AE3F10" w:rsidRDefault="00AE3F10" w:rsidP="00BE496F">
          <w:pPr>
            <w:rPr>
              <w:color w:val="000000" w:themeColor="text1"/>
            </w:rPr>
          </w:pPr>
          <w:r>
            <w:rPr>
              <w:color w:val="000000"/>
            </w:rPr>
            <w:t>The revised Skills Matrix</w:t>
          </w:r>
          <w:r w:rsidR="00C87AFC">
            <w:rPr>
              <w:color w:val="000000"/>
            </w:rPr>
            <w:t xml:space="preserve"> </w:t>
          </w:r>
          <w:r>
            <w:rPr>
              <w:color w:val="000000"/>
            </w:rPr>
            <w:t>includes a more user-friendly digital format and incorporates valuable feedback from the Committee</w:t>
          </w:r>
          <w:r w:rsidR="00C87AFC">
            <w:rPr>
              <w:color w:val="000000"/>
            </w:rPr>
            <w:t>. It is hoped that it</w:t>
          </w:r>
          <w:r>
            <w:rPr>
              <w:rStyle w:val="apple-converted-space"/>
              <w:rFonts w:eastAsiaTheme="majorEastAsia"/>
              <w:color w:val="000000"/>
            </w:rPr>
            <w:t> </w:t>
          </w:r>
          <w:r>
            <w:rPr>
              <w:color w:val="000000"/>
            </w:rPr>
            <w:t>will enable a more accurate assessment of Governors’ capabilities</w:t>
          </w:r>
          <w:r w:rsidR="00BD706C">
            <w:rPr>
              <w:color w:val="000000"/>
            </w:rPr>
            <w:t xml:space="preserve"> and</w:t>
          </w:r>
          <w:r>
            <w:rPr>
              <w:rStyle w:val="apple-converted-space"/>
              <w:rFonts w:eastAsiaTheme="majorEastAsia"/>
              <w:color w:val="000000"/>
            </w:rPr>
            <w:t> </w:t>
          </w:r>
          <w:r w:rsidR="00BD706C">
            <w:rPr>
              <w:color w:val="000000"/>
            </w:rPr>
            <w:t>ensure</w:t>
          </w:r>
          <w:r>
            <w:rPr>
              <w:color w:val="000000"/>
            </w:rPr>
            <w:t xml:space="preserve"> that Board composition aligns with the institution’s strategic priorities and evolving needs</w:t>
          </w:r>
          <w:r>
            <w:rPr>
              <w:color w:val="000000" w:themeColor="text1"/>
            </w:rPr>
            <w:t>.</w:t>
          </w:r>
        </w:p>
        <w:p w14:paraId="255C882D" w14:textId="77777777" w:rsidR="00C5018A" w:rsidRPr="00880DF0" w:rsidRDefault="00C5018A" w:rsidP="00BE496F">
          <w:pPr>
            <w:rPr>
              <w:color w:val="000000" w:themeColor="text1"/>
              <w:lang w:val="en-US"/>
            </w:rPr>
          </w:pPr>
        </w:p>
        <w:p w14:paraId="5E3C9CC2" w14:textId="66504F50" w:rsidR="001E20C9" w:rsidRPr="007F1AC4" w:rsidRDefault="00725BF5" w:rsidP="00691E76">
          <w:pPr>
            <w:pStyle w:val="Heading1"/>
            <w:rPr>
              <w:color w:val="000000" w:themeColor="text1"/>
            </w:rPr>
          </w:pPr>
          <w:bookmarkStart w:id="8" w:name="_Ref178238785"/>
          <w:r w:rsidRPr="007F1AC4">
            <w:rPr>
              <w:color w:val="000000" w:themeColor="text1"/>
            </w:rPr>
            <w:t>Governance</w:t>
          </w:r>
          <w:bookmarkEnd w:id="8"/>
          <w:r w:rsidR="00F31089" w:rsidRPr="007F1AC4">
            <w:rPr>
              <w:color w:val="000000" w:themeColor="text1"/>
            </w:rPr>
            <w:t xml:space="preserve"> </w:t>
          </w:r>
        </w:p>
        <w:p w14:paraId="6546E35C" w14:textId="28823355" w:rsidR="00725BF5" w:rsidRDefault="00725BF5" w:rsidP="00A611A5">
          <w:pPr>
            <w:rPr>
              <w:u w:val="single"/>
            </w:rPr>
          </w:pPr>
          <w:r w:rsidRPr="007F1AC4">
            <w:rPr>
              <w:u w:val="single"/>
            </w:rPr>
            <w:t>S</w:t>
          </w:r>
          <w:r w:rsidR="00A611A5" w:rsidRPr="007F1AC4">
            <w:rPr>
              <w:u w:val="single"/>
            </w:rPr>
            <w:t xml:space="preserve">enior </w:t>
          </w:r>
          <w:r w:rsidRPr="007F1AC4">
            <w:rPr>
              <w:u w:val="single"/>
            </w:rPr>
            <w:t>I</w:t>
          </w:r>
          <w:r w:rsidR="00A611A5" w:rsidRPr="007F1AC4">
            <w:rPr>
              <w:u w:val="single"/>
            </w:rPr>
            <w:t xml:space="preserve">ndependent </w:t>
          </w:r>
          <w:r w:rsidRPr="007F1AC4">
            <w:rPr>
              <w:u w:val="single"/>
            </w:rPr>
            <w:t>G</w:t>
          </w:r>
          <w:r w:rsidR="00A611A5" w:rsidRPr="007F1AC4">
            <w:rPr>
              <w:u w:val="single"/>
            </w:rPr>
            <w:t>overnor</w:t>
          </w:r>
          <w:r w:rsidRPr="007F1AC4">
            <w:rPr>
              <w:u w:val="single"/>
            </w:rPr>
            <w:t xml:space="preserve"> </w:t>
          </w:r>
        </w:p>
        <w:p w14:paraId="4434EC44" w14:textId="3C252E0B" w:rsidR="001F1C07" w:rsidRPr="001F1C07" w:rsidRDefault="001F1C07" w:rsidP="00A611A5">
          <w:r w:rsidRPr="001F1C07">
            <w:t>The Senior Independent Governor (</w:t>
          </w:r>
          <w:r w:rsidRPr="001F1C07">
            <w:rPr>
              <w:b/>
              <w:bCs/>
            </w:rPr>
            <w:t>SIG</w:t>
          </w:r>
          <w:r w:rsidRPr="001F1C07">
            <w:t xml:space="preserve">) continued to play a pivotal role in the University’s governance </w:t>
          </w:r>
          <w:r>
            <w:t>in 2023-24</w:t>
          </w:r>
          <w:r w:rsidRPr="001F1C07">
            <w:t>. In line with their expanded remit, the SIG was actively involved in the induction of new Governors, providing mentorship and guidance. A key responsibility</w:t>
          </w:r>
          <w:r w:rsidR="00793CFF">
            <w:t xml:space="preserve"> of the SIG</w:t>
          </w:r>
          <w:r w:rsidRPr="001F1C07">
            <w:t>, the annual appraisal of the Chair</w:t>
          </w:r>
          <w:r w:rsidR="00793CFF">
            <w:t xml:space="preserve"> of the Board</w:t>
          </w:r>
          <w:r w:rsidRPr="001F1C07">
            <w:t>, was particularly significant this year as it coincided with the Chair’s term coming to an end. The SIG provided a comprehensive assessment to the Board,</w:t>
          </w:r>
          <w:r w:rsidR="00793CFF">
            <w:t xml:space="preserve"> </w:t>
          </w:r>
          <w:r w:rsidRPr="001F1C07">
            <w:t>offering valuable insights that informed the election of the Chair</w:t>
          </w:r>
          <w:r w:rsidR="00FB7A1E">
            <w:t xml:space="preserve"> of the Board for 2024-27.</w:t>
          </w:r>
          <w:r w:rsidRPr="001F1C07">
            <w:t> </w:t>
          </w:r>
        </w:p>
        <w:p w14:paraId="4B1EFE8A" w14:textId="77777777" w:rsidR="00783110" w:rsidRDefault="00783110" w:rsidP="00A611A5"/>
        <w:p w14:paraId="1E4095BB" w14:textId="0D4B06A0" w:rsidR="00725BF5" w:rsidRDefault="00725BF5" w:rsidP="00A611A5">
          <w:pPr>
            <w:rPr>
              <w:u w:val="single"/>
            </w:rPr>
          </w:pPr>
          <w:r w:rsidRPr="00A611A5">
            <w:rPr>
              <w:u w:val="single"/>
            </w:rPr>
            <w:t xml:space="preserve">Review of </w:t>
          </w:r>
          <w:r w:rsidR="00A611A5" w:rsidRPr="00A611A5">
            <w:rPr>
              <w:u w:val="single"/>
            </w:rPr>
            <w:t xml:space="preserve">the </w:t>
          </w:r>
          <w:r w:rsidRPr="00A611A5">
            <w:rPr>
              <w:u w:val="single"/>
            </w:rPr>
            <w:t>Statement of Relationship</w:t>
          </w:r>
        </w:p>
        <w:p w14:paraId="51AB99AF" w14:textId="72D56415" w:rsidR="00480F22" w:rsidRPr="00F06114" w:rsidRDefault="005A203E" w:rsidP="00A611A5">
          <w:pPr>
            <w:rPr>
              <w:color w:val="000000"/>
            </w:rPr>
          </w:pPr>
          <w:r>
            <w:t>T</w:t>
          </w:r>
          <w:r w:rsidRPr="25059549">
            <w:rPr>
              <w:color w:val="000000" w:themeColor="text1"/>
            </w:rPr>
            <w:t>he Statement of Relationship between the Board and the Executive,</w:t>
          </w:r>
          <w:r w:rsidRPr="25059549">
            <w:rPr>
              <w:rStyle w:val="apple-converted-space"/>
              <w:rFonts w:eastAsiaTheme="majorEastAsia"/>
              <w:color w:val="000000" w:themeColor="text1"/>
            </w:rPr>
            <w:t> </w:t>
          </w:r>
          <w:r w:rsidRPr="25059549">
            <w:rPr>
              <w:color w:val="000000" w:themeColor="text1"/>
            </w:rPr>
            <w:t>first approved in February 2022,</w:t>
          </w:r>
          <w:r w:rsidRPr="25059549">
            <w:rPr>
              <w:rStyle w:val="apple-converted-space"/>
              <w:rFonts w:eastAsiaTheme="majorEastAsia"/>
              <w:color w:val="000000" w:themeColor="text1"/>
            </w:rPr>
            <w:t> </w:t>
          </w:r>
          <w:r w:rsidRPr="25059549">
            <w:rPr>
              <w:color w:val="000000" w:themeColor="text1"/>
            </w:rPr>
            <w:t>underwent its annual review during the 2023</w:t>
          </w:r>
          <w:r w:rsidR="00132A20" w:rsidRPr="25059549">
            <w:rPr>
              <w:color w:val="000000" w:themeColor="text1"/>
            </w:rPr>
            <w:t>-</w:t>
          </w:r>
          <w:r w:rsidRPr="25059549">
            <w:rPr>
              <w:color w:val="000000" w:themeColor="text1"/>
            </w:rPr>
            <w:t>24 academic year.</w:t>
          </w:r>
          <w:r w:rsidRPr="25059549">
            <w:rPr>
              <w:rStyle w:val="apple-converted-space"/>
              <w:rFonts w:eastAsiaTheme="majorEastAsia"/>
              <w:color w:val="000000" w:themeColor="text1"/>
            </w:rPr>
            <w:t> </w:t>
          </w:r>
          <w:r w:rsidRPr="25059549">
            <w:rPr>
              <w:color w:val="000000" w:themeColor="text1"/>
            </w:rPr>
            <w:t>While no significant changes were necessary,</w:t>
          </w:r>
          <w:r w:rsidRPr="25059549">
            <w:rPr>
              <w:rStyle w:val="apple-converted-space"/>
              <w:rFonts w:eastAsiaTheme="majorEastAsia"/>
              <w:color w:val="000000" w:themeColor="text1"/>
            </w:rPr>
            <w:t> </w:t>
          </w:r>
          <w:r w:rsidRPr="25059549">
            <w:rPr>
              <w:color w:val="000000" w:themeColor="text1"/>
            </w:rPr>
            <w:t>the Committee explored ways to enhance communication and collaboration between the Board and Executive.</w:t>
          </w:r>
          <w:r w:rsidRPr="25059549">
            <w:rPr>
              <w:rStyle w:val="apple-converted-space"/>
              <w:rFonts w:eastAsiaTheme="majorEastAsia"/>
              <w:color w:val="000000" w:themeColor="text1"/>
            </w:rPr>
            <w:t> </w:t>
          </w:r>
          <w:r w:rsidR="00AB110A" w:rsidRPr="25059549">
            <w:rPr>
              <w:color w:val="000000" w:themeColor="text1"/>
            </w:rPr>
            <w:t xml:space="preserve">In 2024-25 the Governance Team </w:t>
          </w:r>
          <w:r w:rsidR="00A322E6">
            <w:rPr>
              <w:color w:val="000000" w:themeColor="text1"/>
            </w:rPr>
            <w:t>will</w:t>
          </w:r>
          <w:r w:rsidR="00AB110A" w:rsidRPr="25059549">
            <w:rPr>
              <w:color w:val="000000" w:themeColor="text1"/>
            </w:rPr>
            <w:t xml:space="preserve"> explore having</w:t>
          </w:r>
          <w:r w:rsidRPr="25059549">
            <w:rPr>
              <w:color w:val="000000" w:themeColor="text1"/>
            </w:rPr>
            <w:t xml:space="preserve"> additional briefing sessions prior to Board meetings,</w:t>
          </w:r>
          <w:r w:rsidRPr="25059549">
            <w:rPr>
              <w:rStyle w:val="apple-converted-space"/>
              <w:rFonts w:eastAsiaTheme="majorEastAsia"/>
              <w:color w:val="000000" w:themeColor="text1"/>
            </w:rPr>
            <w:t> </w:t>
          </w:r>
          <w:r w:rsidRPr="25059549">
            <w:rPr>
              <w:color w:val="000000" w:themeColor="text1"/>
            </w:rPr>
            <w:t>including presentations from Deans of School</w:t>
          </w:r>
          <w:r w:rsidR="00471D14" w:rsidRPr="25059549">
            <w:rPr>
              <w:color w:val="000000" w:themeColor="text1"/>
            </w:rPr>
            <w:t>. This is intended</w:t>
          </w:r>
          <w:r w:rsidRPr="25059549">
            <w:rPr>
              <w:rStyle w:val="apple-converted-space"/>
              <w:rFonts w:eastAsiaTheme="majorEastAsia"/>
              <w:color w:val="000000" w:themeColor="text1"/>
            </w:rPr>
            <w:t> </w:t>
          </w:r>
          <w:r w:rsidRPr="25059549">
            <w:rPr>
              <w:color w:val="000000" w:themeColor="text1"/>
            </w:rPr>
            <w:t>to foster a deeper understanding of the University’s operations and facilitate more meaningful discussions.</w:t>
          </w:r>
        </w:p>
        <w:p w14:paraId="3DFDC40C" w14:textId="51B4B5AE" w:rsidR="0071758E" w:rsidRPr="0071758E" w:rsidRDefault="0071758E" w:rsidP="0071758E"/>
        <w:p w14:paraId="13F20A2F" w14:textId="7275B794" w:rsidR="00973CFB" w:rsidRDefault="00973CFB" w:rsidP="00A611A5">
          <w:pPr>
            <w:rPr>
              <w:u w:val="single"/>
            </w:rPr>
          </w:pPr>
          <w:r w:rsidRPr="00A611A5">
            <w:rPr>
              <w:u w:val="single"/>
            </w:rPr>
            <w:t>Review of the Scheme of Delegation</w:t>
          </w:r>
        </w:p>
        <w:p w14:paraId="715BEFC2" w14:textId="6A52689F" w:rsidR="0058268D" w:rsidRPr="0058268D" w:rsidRDefault="0058268D" w:rsidP="00A611A5">
          <w:r>
            <w:rPr>
              <w:color w:val="000000"/>
            </w:rPr>
            <w:t>The Committee continued to monitor the University’s Scheme of Delegation,</w:t>
          </w:r>
          <w:r>
            <w:rPr>
              <w:rStyle w:val="apple-converted-space"/>
              <w:rFonts w:eastAsiaTheme="majorEastAsia"/>
              <w:color w:val="000000"/>
            </w:rPr>
            <w:t> </w:t>
          </w:r>
          <w:r>
            <w:rPr>
              <w:color w:val="000000"/>
            </w:rPr>
            <w:t>a crucial tool for ensuring effective governance and decision-making.</w:t>
          </w:r>
          <w:r>
            <w:rPr>
              <w:rStyle w:val="apple-converted-space"/>
              <w:rFonts w:eastAsiaTheme="majorEastAsia"/>
              <w:color w:val="000000"/>
            </w:rPr>
            <w:t> </w:t>
          </w:r>
          <w:r>
            <w:rPr>
              <w:color w:val="000000"/>
            </w:rPr>
            <w:t>In response to recent organi</w:t>
          </w:r>
          <w:r w:rsidR="0096595F">
            <w:rPr>
              <w:color w:val="000000"/>
            </w:rPr>
            <w:t>s</w:t>
          </w:r>
          <w:r>
            <w:rPr>
              <w:color w:val="000000"/>
            </w:rPr>
            <w:t>ational changes,</w:t>
          </w:r>
          <w:r>
            <w:rPr>
              <w:rStyle w:val="apple-converted-space"/>
              <w:rFonts w:eastAsiaTheme="majorEastAsia"/>
              <w:color w:val="000000"/>
            </w:rPr>
            <w:t> </w:t>
          </w:r>
          <w:r>
            <w:rPr>
              <w:color w:val="000000"/>
            </w:rPr>
            <w:t xml:space="preserve">including the absence of a Deputy Vice-Chancellor and the </w:t>
          </w:r>
          <w:r w:rsidR="002F0019">
            <w:rPr>
              <w:color w:val="000000"/>
            </w:rPr>
            <w:t xml:space="preserve">introduction </w:t>
          </w:r>
          <w:r>
            <w:rPr>
              <w:color w:val="000000"/>
            </w:rPr>
            <w:t xml:space="preserve">of the University Secretary &amp; Chief Operating Officer </w:t>
          </w:r>
          <w:r w:rsidR="002F0019">
            <w:rPr>
              <w:color w:val="000000"/>
            </w:rPr>
            <w:t xml:space="preserve">interim </w:t>
          </w:r>
          <w:r>
            <w:rPr>
              <w:color w:val="000000"/>
            </w:rPr>
            <w:t>role,</w:t>
          </w:r>
          <w:r>
            <w:rPr>
              <w:rStyle w:val="apple-converted-space"/>
              <w:rFonts w:eastAsiaTheme="majorEastAsia"/>
              <w:color w:val="000000"/>
            </w:rPr>
            <w:t> </w:t>
          </w:r>
          <w:r>
            <w:rPr>
              <w:color w:val="000000"/>
            </w:rPr>
            <w:t>the Scheme was updated to align with the University’s current structure.</w:t>
          </w:r>
          <w:r>
            <w:rPr>
              <w:rStyle w:val="apple-converted-space"/>
              <w:rFonts w:eastAsiaTheme="majorEastAsia"/>
              <w:color w:val="000000"/>
            </w:rPr>
            <w:t> </w:t>
          </w:r>
          <w:r>
            <w:rPr>
              <w:color w:val="000000"/>
            </w:rPr>
            <w:t xml:space="preserve">As the University’s </w:t>
          </w:r>
          <w:r w:rsidR="00C127C6">
            <w:rPr>
              <w:color w:val="000000"/>
            </w:rPr>
            <w:t xml:space="preserve">new senior management </w:t>
          </w:r>
          <w:r w:rsidR="00483EDD">
            <w:rPr>
              <w:color w:val="000000"/>
            </w:rPr>
            <w:t>structure</w:t>
          </w:r>
          <w:r w:rsidR="00C127C6">
            <w:rPr>
              <w:color w:val="000000"/>
            </w:rPr>
            <w:t xml:space="preserve"> </w:t>
          </w:r>
          <w:r>
            <w:rPr>
              <w:color w:val="000000"/>
            </w:rPr>
            <w:t>evolves,</w:t>
          </w:r>
          <w:r>
            <w:rPr>
              <w:rStyle w:val="apple-converted-space"/>
              <w:rFonts w:eastAsiaTheme="majorEastAsia"/>
              <w:color w:val="000000"/>
            </w:rPr>
            <w:t> </w:t>
          </w:r>
          <w:r>
            <w:rPr>
              <w:color w:val="000000"/>
            </w:rPr>
            <w:t>further amendments will be implemented to maintain the Scheme’s relevance and effectiveness.</w:t>
          </w:r>
        </w:p>
        <w:p w14:paraId="2CCDE0C8" w14:textId="77777777" w:rsidR="00B52993" w:rsidRPr="00B52993" w:rsidRDefault="00B52993" w:rsidP="00A611A5">
          <w:pPr>
            <w:rPr>
              <w:u w:val="single"/>
            </w:rPr>
          </w:pPr>
        </w:p>
        <w:p w14:paraId="173B90EC" w14:textId="7BA164BB" w:rsidR="00A611A5" w:rsidRPr="006D66ED" w:rsidRDefault="005E39CB" w:rsidP="00A611A5">
          <w:pPr>
            <w:rPr>
              <w:u w:val="single"/>
            </w:rPr>
          </w:pPr>
          <w:r>
            <w:rPr>
              <w:u w:val="single"/>
            </w:rPr>
            <w:t>Revised</w:t>
          </w:r>
          <w:r w:rsidR="00A611A5" w:rsidRPr="00A611A5">
            <w:rPr>
              <w:u w:val="single"/>
            </w:rPr>
            <w:t xml:space="preserve"> </w:t>
          </w:r>
          <w:r w:rsidR="00F31089" w:rsidRPr="00A611A5">
            <w:rPr>
              <w:u w:val="single"/>
            </w:rPr>
            <w:t>Articles &amp; Instrument of Government</w:t>
          </w:r>
        </w:p>
        <w:p w14:paraId="3E60A716" w14:textId="77C082CB" w:rsidR="006D66ED" w:rsidRDefault="006D66ED" w:rsidP="00A611A5">
          <w:r>
            <w:t xml:space="preserve">Following the work of prior years by </w:t>
          </w:r>
          <w:r w:rsidR="3C23DF24">
            <w:t xml:space="preserve">the </w:t>
          </w:r>
          <w:r>
            <w:t xml:space="preserve">Governance &amp; Nominations Committee, and final approval by the Welsh Government and Privy Council, the University’s updated Articles &amp; Instrument of Government came into effect on 01 March 2024. </w:t>
          </w:r>
          <w:r w:rsidR="00DD7280" w:rsidRPr="25059549">
            <w:rPr>
              <w:color w:val="000000" w:themeColor="text1"/>
            </w:rPr>
            <w:t>T</w:t>
          </w:r>
          <w:r w:rsidR="00B15A34" w:rsidRPr="25059549">
            <w:rPr>
              <w:color w:val="000000" w:themeColor="text1"/>
            </w:rPr>
            <w:t xml:space="preserve">he Governance Team has been unable to immediately focus on updating the University’s </w:t>
          </w:r>
          <w:r w:rsidR="000659F2" w:rsidRPr="25059549">
            <w:rPr>
              <w:color w:val="000000" w:themeColor="text1"/>
            </w:rPr>
            <w:lastRenderedPageBreak/>
            <w:t xml:space="preserve">other </w:t>
          </w:r>
          <w:r w:rsidR="00B15A34" w:rsidRPr="25059549">
            <w:rPr>
              <w:color w:val="000000" w:themeColor="text1"/>
            </w:rPr>
            <w:t>supporting governance documents due to ongoing financial challenges and restructuring efforts</w:t>
          </w:r>
          <w:r w:rsidR="00DD7280" w:rsidRPr="25059549">
            <w:rPr>
              <w:color w:val="000000" w:themeColor="text1"/>
            </w:rPr>
            <w:t>. This</w:t>
          </w:r>
          <w:r w:rsidR="00B15A34" w:rsidRPr="25059549">
            <w:rPr>
              <w:rStyle w:val="apple-converted-space"/>
              <w:rFonts w:eastAsiaTheme="majorEastAsia"/>
              <w:color w:val="000000" w:themeColor="text1"/>
            </w:rPr>
            <w:t> </w:t>
          </w:r>
          <w:r w:rsidR="00B15A34" w:rsidRPr="25059549">
            <w:rPr>
              <w:color w:val="000000" w:themeColor="text1"/>
            </w:rPr>
            <w:t>remains a priority</w:t>
          </w:r>
          <w:r w:rsidR="29564358" w:rsidRPr="25059549">
            <w:rPr>
              <w:color w:val="000000" w:themeColor="text1"/>
            </w:rPr>
            <w:t xml:space="preserve"> going into 2024-2025</w:t>
          </w:r>
          <w:r w:rsidR="00B15A34" w:rsidRPr="25059549">
            <w:rPr>
              <w:color w:val="000000" w:themeColor="text1"/>
            </w:rPr>
            <w:t>.</w:t>
          </w:r>
        </w:p>
        <w:p w14:paraId="6A8C4E8B" w14:textId="02C72543" w:rsidR="25059549" w:rsidRDefault="25059549" w:rsidP="25059549"/>
        <w:p w14:paraId="46A9BACB" w14:textId="204EED9F" w:rsidR="00843581" w:rsidRDefault="00973CFB" w:rsidP="00A611A5">
          <w:pPr>
            <w:rPr>
              <w:u w:val="single"/>
            </w:rPr>
          </w:pPr>
          <w:r w:rsidRPr="00A611A5">
            <w:rPr>
              <w:u w:val="single"/>
            </w:rPr>
            <w:t>Role Descriptions</w:t>
          </w:r>
        </w:p>
        <w:p w14:paraId="6AD5BF4D" w14:textId="491C8CA3" w:rsidR="00D1060F" w:rsidRDefault="00D1060F" w:rsidP="00A611A5">
          <w:pPr>
            <w:rPr>
              <w:color w:val="000000"/>
            </w:rPr>
          </w:pPr>
          <w:r>
            <w:rPr>
              <w:color w:val="000000"/>
            </w:rPr>
            <w:t xml:space="preserve">The Committee conducted a comprehensive review of the </w:t>
          </w:r>
          <w:r w:rsidR="0050125D">
            <w:rPr>
              <w:color w:val="000000"/>
            </w:rPr>
            <w:t xml:space="preserve">various </w:t>
          </w:r>
          <w:r>
            <w:rPr>
              <w:color w:val="000000"/>
            </w:rPr>
            <w:t xml:space="preserve">role </w:t>
          </w:r>
          <w:r w:rsidR="0050125D">
            <w:rPr>
              <w:color w:val="000000"/>
            </w:rPr>
            <w:t xml:space="preserve">descriptions that </w:t>
          </w:r>
          <w:r w:rsidR="0082633D">
            <w:rPr>
              <w:color w:val="000000"/>
            </w:rPr>
            <w:t>set out</w:t>
          </w:r>
          <w:r w:rsidR="0050125D">
            <w:rPr>
              <w:color w:val="000000"/>
            </w:rPr>
            <w:t xml:space="preserve"> the duties of Members of the Board</w:t>
          </w:r>
          <w:r w:rsidR="007759FD">
            <w:rPr>
              <w:color w:val="000000"/>
            </w:rPr>
            <w:t xml:space="preserve"> (listed below)</w:t>
          </w:r>
          <w:r>
            <w:rPr>
              <w:color w:val="000000"/>
            </w:rPr>
            <w:t>.</w:t>
          </w:r>
          <w:r>
            <w:rPr>
              <w:rStyle w:val="apple-converted-space"/>
              <w:rFonts w:eastAsiaTheme="majorEastAsia"/>
              <w:color w:val="000000"/>
            </w:rPr>
            <w:t> </w:t>
          </w:r>
          <w:r>
            <w:rPr>
              <w:color w:val="000000"/>
            </w:rPr>
            <w:t xml:space="preserve">These descriptions </w:t>
          </w:r>
          <w:r w:rsidR="00847650">
            <w:rPr>
              <w:color w:val="000000"/>
            </w:rPr>
            <w:t xml:space="preserve">support effective governance and </w:t>
          </w:r>
          <w:r>
            <w:rPr>
              <w:color w:val="000000"/>
            </w:rPr>
            <w:t>are essential for clarifying expectations,</w:t>
          </w:r>
          <w:r>
            <w:rPr>
              <w:rStyle w:val="apple-converted-space"/>
              <w:rFonts w:eastAsiaTheme="majorEastAsia"/>
              <w:color w:val="000000"/>
            </w:rPr>
            <w:t> </w:t>
          </w:r>
          <w:r>
            <w:rPr>
              <w:color w:val="000000"/>
            </w:rPr>
            <w:t>responsibilities,</w:t>
          </w:r>
          <w:r>
            <w:rPr>
              <w:rStyle w:val="apple-converted-space"/>
              <w:rFonts w:eastAsiaTheme="majorEastAsia"/>
              <w:color w:val="000000"/>
            </w:rPr>
            <w:t> </w:t>
          </w:r>
          <w:r>
            <w:rPr>
              <w:color w:val="000000"/>
            </w:rPr>
            <w:t>and competencies.</w:t>
          </w:r>
          <w:r w:rsidR="00847650">
            <w:rPr>
              <w:color w:val="000000"/>
            </w:rPr>
            <w:t xml:space="preserve"> The Governance Team </w:t>
          </w:r>
          <w:r w:rsidR="00654DED">
            <w:rPr>
              <w:color w:val="000000"/>
            </w:rPr>
            <w:t xml:space="preserve">benchmarked </w:t>
          </w:r>
          <w:r>
            <w:rPr>
              <w:color w:val="000000"/>
            </w:rPr>
            <w:t>against similar institutions</w:t>
          </w:r>
          <w:r w:rsidR="00654DED">
            <w:rPr>
              <w:color w:val="000000"/>
            </w:rPr>
            <w:t>,</w:t>
          </w:r>
          <w:r>
            <w:rPr>
              <w:color w:val="000000"/>
            </w:rPr>
            <w:t xml:space="preserve"> incorporating more detailed person specifications and training requirements</w:t>
          </w:r>
          <w:r w:rsidR="00654DED">
            <w:rPr>
              <w:color w:val="000000"/>
            </w:rPr>
            <w:t>. This has</w:t>
          </w:r>
          <w:r>
            <w:rPr>
              <w:color w:val="000000"/>
            </w:rPr>
            <w:t xml:space="preserve"> enhanced the clarity and usefulness of these documents.</w:t>
          </w:r>
          <w:r>
            <w:rPr>
              <w:rStyle w:val="apple-converted-space"/>
              <w:rFonts w:eastAsiaTheme="majorEastAsia"/>
              <w:color w:val="000000"/>
            </w:rPr>
            <w:t> </w:t>
          </w:r>
          <w:r>
            <w:rPr>
              <w:color w:val="000000"/>
            </w:rPr>
            <w:t>The revised role descriptions,</w:t>
          </w:r>
          <w:r>
            <w:rPr>
              <w:rStyle w:val="apple-converted-space"/>
              <w:rFonts w:eastAsiaTheme="majorEastAsia"/>
              <w:color w:val="000000"/>
            </w:rPr>
            <w:t> </w:t>
          </w:r>
          <w:r>
            <w:rPr>
              <w:color w:val="000000"/>
            </w:rPr>
            <w:t>now formatted in a consistent corporate style,</w:t>
          </w:r>
          <w:r>
            <w:rPr>
              <w:rStyle w:val="apple-converted-space"/>
              <w:rFonts w:eastAsiaTheme="majorEastAsia"/>
              <w:color w:val="000000"/>
            </w:rPr>
            <w:t> </w:t>
          </w:r>
          <w:r>
            <w:rPr>
              <w:color w:val="000000"/>
            </w:rPr>
            <w:t>will support recruitment,</w:t>
          </w:r>
          <w:r>
            <w:rPr>
              <w:rStyle w:val="apple-converted-space"/>
              <w:rFonts w:eastAsiaTheme="majorEastAsia"/>
              <w:color w:val="000000"/>
            </w:rPr>
            <w:t> </w:t>
          </w:r>
          <w:r>
            <w:rPr>
              <w:color w:val="000000"/>
            </w:rPr>
            <w:t>development,</w:t>
          </w:r>
          <w:r>
            <w:rPr>
              <w:rStyle w:val="apple-converted-space"/>
              <w:rFonts w:eastAsiaTheme="majorEastAsia"/>
              <w:color w:val="000000"/>
            </w:rPr>
            <w:t> </w:t>
          </w:r>
          <w:r>
            <w:rPr>
              <w:color w:val="000000"/>
            </w:rPr>
            <w:t>and overall governance effectiveness.</w:t>
          </w:r>
        </w:p>
        <w:p w14:paraId="7E1832CB" w14:textId="7D7E3A42" w:rsidR="001251F9" w:rsidRDefault="001251F9" w:rsidP="00A611A5">
          <w:r>
            <w:rPr>
              <w:color w:val="000000"/>
            </w:rPr>
            <w:t xml:space="preserve">The six role descriptions </w:t>
          </w:r>
          <w:r w:rsidR="00536CA8">
            <w:rPr>
              <w:color w:val="000000"/>
            </w:rPr>
            <w:t>are:</w:t>
          </w:r>
        </w:p>
        <w:p w14:paraId="5339CDDC" w14:textId="5CFE8C25" w:rsidR="00196D25" w:rsidRDefault="00536CA8" w:rsidP="00C90ECC">
          <w:pPr>
            <w:pStyle w:val="ListParagraph"/>
            <w:numPr>
              <w:ilvl w:val="0"/>
              <w:numId w:val="8"/>
            </w:numPr>
          </w:pPr>
          <w:r>
            <w:t>Member of the Board</w:t>
          </w:r>
        </w:p>
        <w:p w14:paraId="15186080" w14:textId="1CC993F7" w:rsidR="00536CA8" w:rsidRDefault="00536CA8" w:rsidP="00C90ECC">
          <w:pPr>
            <w:pStyle w:val="ListParagraph"/>
            <w:numPr>
              <w:ilvl w:val="0"/>
              <w:numId w:val="8"/>
            </w:numPr>
          </w:pPr>
          <w:r>
            <w:t xml:space="preserve">External Co-opted Member </w:t>
          </w:r>
          <w:r w:rsidR="00D56045">
            <w:t xml:space="preserve">(of a </w:t>
          </w:r>
          <w:proofErr w:type="gramStart"/>
          <w:r w:rsidR="00D56045">
            <w:t>Committee</w:t>
          </w:r>
          <w:proofErr w:type="gramEnd"/>
          <w:r w:rsidR="00D56045">
            <w:t>)</w:t>
          </w:r>
        </w:p>
        <w:p w14:paraId="7A60D7A6" w14:textId="2BAEE76E" w:rsidR="00D56045" w:rsidRDefault="00D56045" w:rsidP="00C90ECC">
          <w:pPr>
            <w:pStyle w:val="ListParagraph"/>
            <w:numPr>
              <w:ilvl w:val="0"/>
              <w:numId w:val="8"/>
            </w:numPr>
          </w:pPr>
          <w:r>
            <w:t>Chair of the Board</w:t>
          </w:r>
        </w:p>
        <w:p w14:paraId="5000C371" w14:textId="749CC587" w:rsidR="00D56045" w:rsidRDefault="00D56045" w:rsidP="00C90ECC">
          <w:pPr>
            <w:pStyle w:val="ListParagraph"/>
            <w:numPr>
              <w:ilvl w:val="0"/>
              <w:numId w:val="8"/>
            </w:numPr>
          </w:pPr>
          <w:r>
            <w:t>Vice-Chair of the Board</w:t>
          </w:r>
        </w:p>
        <w:p w14:paraId="2A2DA758" w14:textId="5C08BD05" w:rsidR="00D56045" w:rsidRDefault="00D56045" w:rsidP="00C90ECC">
          <w:pPr>
            <w:pStyle w:val="ListParagraph"/>
            <w:numPr>
              <w:ilvl w:val="0"/>
              <w:numId w:val="8"/>
            </w:numPr>
          </w:pPr>
          <w:r>
            <w:t>Senior Independent Governor</w:t>
          </w:r>
        </w:p>
        <w:p w14:paraId="0E6EFE84" w14:textId="1F2DC5E4" w:rsidR="00196D25" w:rsidRPr="008F0821" w:rsidRDefault="00D56045" w:rsidP="00C90ECC">
          <w:pPr>
            <w:pStyle w:val="ListParagraph"/>
            <w:numPr>
              <w:ilvl w:val="0"/>
              <w:numId w:val="8"/>
            </w:numPr>
          </w:pPr>
          <w:r>
            <w:t>Chair and Vice-Chair of Committee</w:t>
          </w:r>
        </w:p>
        <w:p w14:paraId="601E63DD" w14:textId="1FB4EB57" w:rsidR="00657267" w:rsidRPr="005B7AFE" w:rsidRDefault="00657267" w:rsidP="00131C6A">
          <w:pPr>
            <w:rPr>
              <w:color w:val="000000" w:themeColor="text1"/>
            </w:rPr>
          </w:pPr>
        </w:p>
        <w:p w14:paraId="51F88583" w14:textId="33627AC4" w:rsidR="006B218F" w:rsidRPr="004A3FD9" w:rsidRDefault="004A3FD9" w:rsidP="00691E76">
          <w:pPr>
            <w:pStyle w:val="Heading1"/>
            <w:rPr>
              <w:color w:val="000000" w:themeColor="text1"/>
            </w:rPr>
          </w:pPr>
          <w:bookmarkStart w:id="9" w:name="_Ref144723038"/>
          <w:r>
            <w:rPr>
              <w:color w:val="000000" w:themeColor="text1"/>
            </w:rPr>
            <w:t>Other</w:t>
          </w:r>
          <w:bookmarkEnd w:id="9"/>
        </w:p>
        <w:p w14:paraId="1DD32E5A" w14:textId="5FAC0BDF" w:rsidR="00BE496F" w:rsidRDefault="00BE496F" w:rsidP="00460F24">
          <w:pPr>
            <w:rPr>
              <w:color w:val="000000" w:themeColor="text1"/>
              <w:u w:val="single"/>
            </w:rPr>
          </w:pPr>
          <w:r>
            <w:rPr>
              <w:color w:val="000000" w:themeColor="text1"/>
              <w:u w:val="single"/>
            </w:rPr>
            <w:t>Vice-Chancellor Recruitment</w:t>
          </w:r>
        </w:p>
        <w:p w14:paraId="65532349" w14:textId="052FFFDD" w:rsidR="00AD2A27" w:rsidRDefault="00AD2A27" w:rsidP="00460F24">
          <w:pPr>
            <w:rPr>
              <w:color w:val="000000"/>
            </w:rPr>
          </w:pPr>
          <w:r w:rsidRPr="25059549">
            <w:rPr>
              <w:color w:val="000000" w:themeColor="text1"/>
            </w:rPr>
            <w:t xml:space="preserve">Following the announcement </w:t>
          </w:r>
          <w:r w:rsidR="00BA3569" w:rsidRPr="25059549">
            <w:rPr>
              <w:color w:val="000000" w:themeColor="text1"/>
            </w:rPr>
            <w:t xml:space="preserve">in 2023 </w:t>
          </w:r>
          <w:r w:rsidRPr="25059549">
            <w:rPr>
              <w:color w:val="000000" w:themeColor="text1"/>
            </w:rPr>
            <w:t xml:space="preserve">of the University’s Vice-Chancellor’s </w:t>
          </w:r>
          <w:r w:rsidR="00BA3569" w:rsidRPr="25059549">
            <w:rPr>
              <w:color w:val="000000" w:themeColor="text1"/>
            </w:rPr>
            <w:t>intention to retire</w:t>
          </w:r>
          <w:r w:rsidRPr="25059549">
            <w:rPr>
              <w:color w:val="000000" w:themeColor="text1"/>
            </w:rPr>
            <w:t xml:space="preserve">, the Committee was kept informed throughout the recruitment </w:t>
          </w:r>
          <w:r w:rsidR="00BA3569" w:rsidRPr="25059549">
            <w:rPr>
              <w:color w:val="000000" w:themeColor="text1"/>
            </w:rPr>
            <w:t>of the new Vice-Chancellor</w:t>
          </w:r>
          <w:r w:rsidRPr="25059549">
            <w:rPr>
              <w:color w:val="000000" w:themeColor="text1"/>
            </w:rPr>
            <w:t>. </w:t>
          </w:r>
          <w:r w:rsidR="00F17C13" w:rsidRPr="25059549">
            <w:rPr>
              <w:color w:val="000000" w:themeColor="text1"/>
            </w:rPr>
            <w:t>T</w:t>
          </w:r>
          <w:r w:rsidR="00BA3569" w:rsidRPr="25059549">
            <w:rPr>
              <w:color w:val="000000" w:themeColor="text1"/>
            </w:rPr>
            <w:t xml:space="preserve">he process </w:t>
          </w:r>
          <w:r w:rsidR="00F17C13" w:rsidRPr="25059549">
            <w:rPr>
              <w:color w:val="000000" w:themeColor="text1"/>
            </w:rPr>
            <w:t xml:space="preserve">was </w:t>
          </w:r>
          <w:r w:rsidR="00BA3569" w:rsidRPr="25059549">
            <w:rPr>
              <w:color w:val="000000" w:themeColor="text1"/>
            </w:rPr>
            <w:t xml:space="preserve">managed by a </w:t>
          </w:r>
          <w:r w:rsidR="00F17C13" w:rsidRPr="25059549">
            <w:rPr>
              <w:color w:val="000000" w:themeColor="text1"/>
            </w:rPr>
            <w:t xml:space="preserve">specially convened </w:t>
          </w:r>
          <w:r w:rsidR="00BA3569" w:rsidRPr="25059549">
            <w:rPr>
              <w:color w:val="000000" w:themeColor="text1"/>
            </w:rPr>
            <w:t xml:space="preserve">recruitment panel </w:t>
          </w:r>
          <w:r w:rsidR="00F17C13" w:rsidRPr="25059549">
            <w:rPr>
              <w:color w:val="000000" w:themeColor="text1"/>
            </w:rPr>
            <w:t xml:space="preserve">with </w:t>
          </w:r>
          <w:r w:rsidR="00BA3569" w:rsidRPr="25059549">
            <w:rPr>
              <w:color w:val="000000" w:themeColor="text1"/>
            </w:rPr>
            <w:t xml:space="preserve">the appointment approved </w:t>
          </w:r>
          <w:r w:rsidR="00F17C13" w:rsidRPr="25059549">
            <w:rPr>
              <w:color w:val="000000" w:themeColor="text1"/>
            </w:rPr>
            <w:t xml:space="preserve">at </w:t>
          </w:r>
          <w:r w:rsidR="00BA3569" w:rsidRPr="25059549">
            <w:rPr>
              <w:color w:val="000000" w:themeColor="text1"/>
            </w:rPr>
            <w:t>a Special Meeting of the Board of Governors</w:t>
          </w:r>
          <w:r w:rsidR="00F17C13" w:rsidRPr="25059549">
            <w:rPr>
              <w:color w:val="000000" w:themeColor="text1"/>
            </w:rPr>
            <w:t>. T</w:t>
          </w:r>
          <w:r w:rsidR="00BA3569" w:rsidRPr="25059549">
            <w:rPr>
              <w:color w:val="000000" w:themeColor="text1"/>
            </w:rPr>
            <w:t>he Committee</w:t>
          </w:r>
          <w:r w:rsidRPr="25059549">
            <w:rPr>
              <w:color w:val="000000" w:themeColor="text1"/>
            </w:rPr>
            <w:t xml:space="preserve"> provided oversight and ensured the process was transparent, inclusive, and rigorous. The University’s stakeholders were actively engaged, and the Board of Governors ultimately </w:t>
          </w:r>
          <w:r w:rsidR="00A322E6">
            <w:rPr>
              <w:color w:val="000000" w:themeColor="text1"/>
            </w:rPr>
            <w:t>appointed</w:t>
          </w:r>
          <w:r w:rsidRPr="25059549">
            <w:rPr>
              <w:color w:val="000000" w:themeColor="text1"/>
            </w:rPr>
            <w:t xml:space="preserve"> Professor Rachael Langford as the new Vice-Chancellor</w:t>
          </w:r>
          <w:r w:rsidR="65BAF1EC" w:rsidRPr="25059549">
            <w:rPr>
              <w:color w:val="000000" w:themeColor="text1"/>
            </w:rPr>
            <w:t>, who assumed office</w:t>
          </w:r>
          <w:r w:rsidRPr="25059549">
            <w:rPr>
              <w:color w:val="000000" w:themeColor="text1"/>
            </w:rPr>
            <w:t xml:space="preserve"> on 01 February 2024.</w:t>
          </w:r>
        </w:p>
        <w:p w14:paraId="699D1BF3" w14:textId="77777777" w:rsidR="00225E00" w:rsidRDefault="00225E00" w:rsidP="00460F24">
          <w:pPr>
            <w:rPr>
              <w:color w:val="000000" w:themeColor="text1"/>
              <w:u w:val="single"/>
            </w:rPr>
          </w:pPr>
        </w:p>
        <w:p w14:paraId="1D93CD3D" w14:textId="71F9F905" w:rsidR="006608C4" w:rsidRDefault="006608C4" w:rsidP="00460F24">
          <w:pPr>
            <w:rPr>
              <w:color w:val="000000" w:themeColor="text1"/>
              <w:u w:val="single"/>
            </w:rPr>
          </w:pPr>
          <w:r>
            <w:rPr>
              <w:color w:val="000000" w:themeColor="text1"/>
              <w:u w:val="single"/>
            </w:rPr>
            <w:t>Honorary Awards</w:t>
          </w:r>
        </w:p>
        <w:p w14:paraId="0D15B02D" w14:textId="0ADA0710" w:rsidR="25059549" w:rsidRPr="00A322E6" w:rsidRDefault="004A1B79" w:rsidP="25059549">
          <w:pPr>
            <w:rPr>
              <w:color w:val="000000" w:themeColor="text1"/>
            </w:rPr>
          </w:pPr>
          <w:r>
            <w:rPr>
              <w:color w:val="000000"/>
            </w:rPr>
            <w:t>Each year at the University’s graduation ceremonies,</w:t>
          </w:r>
          <w:r>
            <w:rPr>
              <w:rStyle w:val="apple-converted-space"/>
              <w:rFonts w:eastAsiaTheme="majorEastAsia"/>
              <w:color w:val="000000"/>
            </w:rPr>
            <w:t> </w:t>
          </w:r>
          <w:r>
            <w:rPr>
              <w:color w:val="000000"/>
            </w:rPr>
            <w:t xml:space="preserve">Honorary Awards are conferred to individuals who have made exceptional contributions </w:t>
          </w:r>
          <w:r w:rsidR="00296917">
            <w:rPr>
              <w:color w:val="000000"/>
            </w:rPr>
            <w:t xml:space="preserve">in </w:t>
          </w:r>
          <w:r>
            <w:rPr>
              <w:color w:val="000000"/>
            </w:rPr>
            <w:t>their field,</w:t>
          </w:r>
          <w:r>
            <w:rPr>
              <w:rStyle w:val="apple-converted-space"/>
              <w:rFonts w:eastAsiaTheme="majorEastAsia"/>
              <w:color w:val="000000"/>
            </w:rPr>
            <w:t> </w:t>
          </w:r>
          <w:r>
            <w:rPr>
              <w:color w:val="000000"/>
            </w:rPr>
            <w:t>outstanding achievements,</w:t>
          </w:r>
          <w:r>
            <w:rPr>
              <w:rStyle w:val="apple-converted-space"/>
              <w:rFonts w:eastAsiaTheme="majorEastAsia"/>
              <w:color w:val="000000"/>
            </w:rPr>
            <w:t> </w:t>
          </w:r>
          <w:r>
            <w:rPr>
              <w:color w:val="000000"/>
            </w:rPr>
            <w:t>or service to the broader community.</w:t>
          </w:r>
          <w:r>
            <w:rPr>
              <w:rStyle w:val="apple-converted-space"/>
              <w:rFonts w:eastAsiaTheme="majorEastAsia"/>
              <w:color w:val="000000"/>
            </w:rPr>
            <w:t> </w:t>
          </w:r>
          <w:r>
            <w:rPr>
              <w:color w:val="000000"/>
            </w:rPr>
            <w:t>This year,</w:t>
          </w:r>
          <w:r>
            <w:rPr>
              <w:rStyle w:val="apple-converted-space"/>
              <w:rFonts w:eastAsiaTheme="majorEastAsia"/>
              <w:color w:val="000000"/>
            </w:rPr>
            <w:t> </w:t>
          </w:r>
          <w:r>
            <w:rPr>
              <w:color w:val="000000"/>
            </w:rPr>
            <w:t>due to ongoing strategic considerations,</w:t>
          </w:r>
          <w:r w:rsidR="000445E4">
            <w:rPr>
              <w:rStyle w:val="apple-converted-space"/>
              <w:rFonts w:eastAsiaTheme="majorEastAsia"/>
              <w:color w:val="000000"/>
            </w:rPr>
            <w:t xml:space="preserve"> the University </w:t>
          </w:r>
          <w:r>
            <w:rPr>
              <w:color w:val="000000"/>
            </w:rPr>
            <w:t>limited the number of awards bestowed.</w:t>
          </w:r>
          <w:r>
            <w:rPr>
              <w:rStyle w:val="apple-converted-space"/>
              <w:rFonts w:eastAsiaTheme="majorEastAsia"/>
              <w:color w:val="000000"/>
            </w:rPr>
            <w:t> </w:t>
          </w:r>
          <w:r>
            <w:rPr>
              <w:color w:val="000000"/>
            </w:rPr>
            <w:t>The Committee carefully reviewed nominations for Honorary Fellowships,</w:t>
          </w:r>
          <w:r>
            <w:rPr>
              <w:rStyle w:val="apple-converted-space"/>
              <w:rFonts w:eastAsiaTheme="majorEastAsia"/>
              <w:color w:val="000000"/>
            </w:rPr>
            <w:t> </w:t>
          </w:r>
          <w:r>
            <w:rPr>
              <w:color w:val="000000"/>
            </w:rPr>
            <w:t>ensuring a fair and transparent process that aligns with the University’s values.</w:t>
          </w:r>
          <w:r>
            <w:rPr>
              <w:rStyle w:val="apple-converted-space"/>
              <w:rFonts w:eastAsiaTheme="majorEastAsia"/>
              <w:color w:val="000000"/>
            </w:rPr>
            <w:t> </w:t>
          </w:r>
          <w:r w:rsidR="007C6841">
            <w:rPr>
              <w:rStyle w:val="apple-converted-space"/>
              <w:rFonts w:eastAsiaTheme="majorEastAsia"/>
              <w:color w:val="000000"/>
            </w:rPr>
            <w:t xml:space="preserve">The awardee was: </w:t>
          </w:r>
          <w:r w:rsidR="0028436B" w:rsidRPr="0028436B">
            <w:rPr>
              <w:rFonts w:eastAsiaTheme="majorEastAsia"/>
              <w:color w:val="000000"/>
            </w:rPr>
            <w:t>Mr Ravi Shastri</w:t>
          </w:r>
          <w:r w:rsidR="0028436B">
            <w:rPr>
              <w:rFonts w:eastAsiaTheme="majorEastAsia"/>
              <w:color w:val="000000"/>
            </w:rPr>
            <w:t>.</w:t>
          </w:r>
          <w:r w:rsidR="007F1A9E">
            <w:rPr>
              <w:rFonts w:eastAsiaTheme="majorEastAsia"/>
              <w:color w:val="000000"/>
            </w:rPr>
            <w:t xml:space="preserve"> Mr</w:t>
          </w:r>
          <w:r w:rsidR="007F1A9E" w:rsidRPr="007F1A9E">
            <w:rPr>
              <w:rFonts w:eastAsiaTheme="majorEastAsia"/>
              <w:color w:val="000000"/>
            </w:rPr>
            <w:t xml:space="preserve"> Shastri, a former </w:t>
          </w:r>
          <w:r w:rsidR="00841E68">
            <w:rPr>
              <w:rFonts w:eastAsiaTheme="majorEastAsia"/>
              <w:color w:val="000000"/>
            </w:rPr>
            <w:t xml:space="preserve">international test </w:t>
          </w:r>
          <w:r w:rsidR="007F1A9E" w:rsidRPr="007F1A9E">
            <w:rPr>
              <w:rFonts w:eastAsiaTheme="majorEastAsia"/>
              <w:color w:val="000000"/>
            </w:rPr>
            <w:t>cricketer and coach, is now a global ambassador for Glamorgan CCC. He played for the county for four years and is helping them expand their reach into the Indian cricket market. His role involves advising on organi</w:t>
          </w:r>
          <w:r w:rsidR="005D65BB">
            <w:rPr>
              <w:rFonts w:eastAsiaTheme="majorEastAsia"/>
              <w:color w:val="000000"/>
            </w:rPr>
            <w:t>s</w:t>
          </w:r>
          <w:r w:rsidR="007F1A9E" w:rsidRPr="007F1A9E">
            <w:rPr>
              <w:rFonts w:eastAsiaTheme="majorEastAsia"/>
              <w:color w:val="000000"/>
            </w:rPr>
            <w:t>ational structure and management to improve performance.</w:t>
          </w:r>
        </w:p>
        <w:p w14:paraId="20D81C78" w14:textId="5DB8174A" w:rsidR="007D53D4" w:rsidRDefault="00BD3893" w:rsidP="00460F24">
          <w:pPr>
            <w:rPr>
              <w:color w:val="000000" w:themeColor="text1"/>
              <w:u w:val="single"/>
            </w:rPr>
          </w:pPr>
          <w:r>
            <w:rPr>
              <w:color w:val="000000" w:themeColor="text1"/>
              <w:u w:val="single"/>
            </w:rPr>
            <w:lastRenderedPageBreak/>
            <w:t xml:space="preserve">Governor </w:t>
          </w:r>
          <w:r w:rsidR="007D53D4">
            <w:rPr>
              <w:color w:val="000000" w:themeColor="text1"/>
              <w:u w:val="single"/>
            </w:rPr>
            <w:t>Appraisals 202</w:t>
          </w:r>
          <w:r w:rsidR="00783110">
            <w:rPr>
              <w:color w:val="000000" w:themeColor="text1"/>
              <w:u w:val="single"/>
            </w:rPr>
            <w:t>3-</w:t>
          </w:r>
          <w:r w:rsidR="007D53D4">
            <w:rPr>
              <w:color w:val="000000" w:themeColor="text1"/>
              <w:u w:val="single"/>
            </w:rPr>
            <w:t>2</w:t>
          </w:r>
          <w:r w:rsidR="00783110">
            <w:rPr>
              <w:color w:val="000000" w:themeColor="text1"/>
              <w:u w:val="single"/>
            </w:rPr>
            <w:t>4</w:t>
          </w:r>
        </w:p>
        <w:p w14:paraId="21F2615B" w14:textId="7907B3BC" w:rsidR="003E7406" w:rsidRDefault="003D3062" w:rsidP="00460F24">
          <w:pPr>
            <w:rPr>
              <w:color w:val="000000"/>
            </w:rPr>
          </w:pPr>
          <w:r>
            <w:rPr>
              <w:color w:val="000000"/>
            </w:rPr>
            <w:t xml:space="preserve">Governor appraisals </w:t>
          </w:r>
          <w:r w:rsidR="009C45A7">
            <w:rPr>
              <w:color w:val="000000"/>
            </w:rPr>
            <w:t>remain</w:t>
          </w:r>
          <w:r>
            <w:rPr>
              <w:color w:val="000000"/>
            </w:rPr>
            <w:t xml:space="preserve"> a crucial component of the University’s governance framework.</w:t>
          </w:r>
          <w:r w:rsidR="003E7406">
            <w:rPr>
              <w:rStyle w:val="apple-converted-space"/>
              <w:rFonts w:eastAsiaTheme="majorEastAsia"/>
              <w:color w:val="000000"/>
            </w:rPr>
            <w:t> </w:t>
          </w:r>
          <w:r w:rsidR="003E7406">
            <w:rPr>
              <w:color w:val="000000"/>
            </w:rPr>
            <w:t xml:space="preserve">These evaluations ensure that each individual </w:t>
          </w:r>
          <w:r>
            <w:rPr>
              <w:color w:val="000000"/>
            </w:rPr>
            <w:t xml:space="preserve">Governor </w:t>
          </w:r>
          <w:r w:rsidR="003E7406">
            <w:rPr>
              <w:color w:val="000000"/>
            </w:rPr>
            <w:t>is contributing meaningfully to the University’s mission and that their expectations for the role are being met.</w:t>
          </w:r>
          <w:r w:rsidR="003E7406">
            <w:rPr>
              <w:rStyle w:val="apple-converted-space"/>
              <w:rFonts w:eastAsiaTheme="majorEastAsia"/>
              <w:color w:val="000000"/>
            </w:rPr>
            <w:t> </w:t>
          </w:r>
          <w:r w:rsidR="003E7406">
            <w:rPr>
              <w:color w:val="000000"/>
            </w:rPr>
            <w:t>The appraisal process fosters open dialogue,</w:t>
          </w:r>
          <w:r w:rsidR="003E7406">
            <w:rPr>
              <w:rStyle w:val="apple-converted-space"/>
              <w:rFonts w:eastAsiaTheme="majorEastAsia"/>
              <w:color w:val="000000"/>
            </w:rPr>
            <w:t> </w:t>
          </w:r>
          <w:r w:rsidR="003E7406">
            <w:rPr>
              <w:color w:val="000000"/>
            </w:rPr>
            <w:t>facilitates feedback,</w:t>
          </w:r>
          <w:r w:rsidR="003E7406">
            <w:rPr>
              <w:rStyle w:val="apple-converted-space"/>
              <w:rFonts w:eastAsiaTheme="majorEastAsia"/>
              <w:color w:val="000000"/>
            </w:rPr>
            <w:t> </w:t>
          </w:r>
          <w:r w:rsidR="003E7406">
            <w:rPr>
              <w:color w:val="000000"/>
            </w:rPr>
            <w:t>and identifies areas for growth.</w:t>
          </w:r>
          <w:r w:rsidR="003E7406">
            <w:rPr>
              <w:rStyle w:val="apple-converted-space"/>
              <w:rFonts w:eastAsiaTheme="majorEastAsia"/>
              <w:color w:val="000000"/>
            </w:rPr>
            <w:t> </w:t>
          </w:r>
          <w:r w:rsidR="003E7406">
            <w:rPr>
              <w:color w:val="000000"/>
            </w:rPr>
            <w:t>This year,</w:t>
          </w:r>
          <w:r w:rsidR="007C0A76">
            <w:rPr>
              <w:color w:val="000000"/>
            </w:rPr>
            <w:t xml:space="preserve"> </w:t>
          </w:r>
          <w:r w:rsidR="003E7406">
            <w:rPr>
              <w:color w:val="000000"/>
            </w:rPr>
            <w:t xml:space="preserve">appraisals were conducted with </w:t>
          </w:r>
          <w:proofErr w:type="gramStart"/>
          <w:r w:rsidR="003E7406">
            <w:rPr>
              <w:color w:val="000000"/>
            </w:rPr>
            <w:t>the majority of</w:t>
          </w:r>
          <w:proofErr w:type="gramEnd"/>
          <w:r w:rsidR="003E7406">
            <w:rPr>
              <w:color w:val="000000"/>
            </w:rPr>
            <w:t xml:space="preserve"> Governors,</w:t>
          </w:r>
          <w:r w:rsidR="003E7406">
            <w:rPr>
              <w:rStyle w:val="apple-converted-space"/>
              <w:rFonts w:eastAsiaTheme="majorEastAsia"/>
              <w:color w:val="000000"/>
            </w:rPr>
            <w:t> </w:t>
          </w:r>
          <w:r w:rsidR="003E7406">
            <w:rPr>
              <w:color w:val="000000"/>
            </w:rPr>
            <w:t>including exit interviews for those nearing the end of their terms.</w:t>
          </w:r>
          <w:r w:rsidR="003E7406">
            <w:rPr>
              <w:rStyle w:val="apple-converted-space"/>
              <w:rFonts w:eastAsiaTheme="majorEastAsia"/>
              <w:color w:val="000000"/>
            </w:rPr>
            <w:t> </w:t>
          </w:r>
          <w:r w:rsidR="0023185F">
            <w:rPr>
              <w:rStyle w:val="apple-converted-space"/>
              <w:rFonts w:eastAsiaTheme="majorEastAsia"/>
              <w:color w:val="000000"/>
            </w:rPr>
            <w:t xml:space="preserve">Efforts </w:t>
          </w:r>
          <w:r w:rsidR="00057F13">
            <w:rPr>
              <w:rStyle w:val="apple-converted-space"/>
              <w:rFonts w:eastAsiaTheme="majorEastAsia"/>
              <w:color w:val="000000"/>
            </w:rPr>
            <w:t xml:space="preserve">will be made to encourage all Governors to participate in the Appraisals process. </w:t>
          </w:r>
          <w:r w:rsidR="003E7406">
            <w:rPr>
              <w:color w:val="000000"/>
            </w:rPr>
            <w:t>This valuable feedback will inform future governance practices and enhance the overall effectiveness of the Board.</w:t>
          </w:r>
        </w:p>
        <w:p w14:paraId="3F8CB48C" w14:textId="77A565C6" w:rsidR="00312DEA" w:rsidRPr="003E7406" w:rsidRDefault="00312DEA" w:rsidP="00460F24">
          <w:pPr>
            <w:rPr>
              <w:color w:val="000000" w:themeColor="text1"/>
            </w:rPr>
          </w:pPr>
          <w:r>
            <w:rPr>
              <w:color w:val="000000" w:themeColor="text1"/>
            </w:rPr>
            <w:t>A key part of the appraisal process is to the</w:t>
          </w:r>
          <w:r w:rsidRPr="00312DEA">
            <w:rPr>
              <w:color w:val="000000" w:themeColor="text1"/>
            </w:rPr>
            <w:t xml:space="preserve"> gain insights</w:t>
          </w:r>
          <w:r w:rsidR="00180A3E">
            <w:rPr>
              <w:color w:val="000000" w:themeColor="text1"/>
            </w:rPr>
            <w:t xml:space="preserve"> from Members of the Board re</w:t>
          </w:r>
          <w:r w:rsidR="00DD45FA">
            <w:rPr>
              <w:color w:val="000000" w:themeColor="text1"/>
            </w:rPr>
            <w:t>g</w:t>
          </w:r>
          <w:r w:rsidR="00180A3E">
            <w:rPr>
              <w:color w:val="000000" w:themeColor="text1"/>
            </w:rPr>
            <w:t>arding their</w:t>
          </w:r>
          <w:r w:rsidRPr="00312DEA">
            <w:rPr>
              <w:color w:val="000000" w:themeColor="text1"/>
            </w:rPr>
            <w:t xml:space="preserve"> aspirations </w:t>
          </w:r>
          <w:r w:rsidR="00180A3E">
            <w:rPr>
              <w:color w:val="000000" w:themeColor="text1"/>
            </w:rPr>
            <w:t>at</w:t>
          </w:r>
          <w:r w:rsidRPr="00312DEA">
            <w:rPr>
              <w:color w:val="000000" w:themeColor="text1"/>
            </w:rPr>
            <w:t xml:space="preserve"> the University. </w:t>
          </w:r>
          <w:r w:rsidR="001565FF">
            <w:rPr>
              <w:color w:val="000000" w:themeColor="text1"/>
            </w:rPr>
            <w:t>The</w:t>
          </w:r>
          <w:r w:rsidRPr="00312DEA">
            <w:rPr>
              <w:color w:val="000000" w:themeColor="text1"/>
            </w:rPr>
            <w:t xml:space="preserve"> discussions </w:t>
          </w:r>
          <w:r w:rsidR="001565FF">
            <w:rPr>
              <w:color w:val="000000" w:themeColor="text1"/>
            </w:rPr>
            <w:t xml:space="preserve">the Chair had with Members </w:t>
          </w:r>
          <w:r w:rsidRPr="00312DEA">
            <w:rPr>
              <w:color w:val="000000" w:themeColor="text1"/>
            </w:rPr>
            <w:t xml:space="preserve">explored their interests in Committee Membership and allowed them to highlight their areas </w:t>
          </w:r>
          <w:r w:rsidR="00DD45FA">
            <w:rPr>
              <w:color w:val="000000" w:themeColor="text1"/>
            </w:rPr>
            <w:t xml:space="preserve">of interest and </w:t>
          </w:r>
          <w:r w:rsidRPr="00312DEA">
            <w:rPr>
              <w:color w:val="000000" w:themeColor="text1"/>
            </w:rPr>
            <w:t>expertise. This valuable input informed the Chair's understanding of the Board's collective strengths and facilitated a more informed decision-making process when forming Committees.</w:t>
          </w:r>
        </w:p>
        <w:p w14:paraId="0E026F1B" w14:textId="77777777" w:rsidR="00F4392F" w:rsidRDefault="00F4392F" w:rsidP="00460F24">
          <w:pPr>
            <w:rPr>
              <w:color w:val="000000" w:themeColor="text1"/>
            </w:rPr>
          </w:pPr>
        </w:p>
        <w:p w14:paraId="37C866F1" w14:textId="77777777" w:rsidR="008D6901" w:rsidRDefault="008D6901" w:rsidP="00460F24">
          <w:pPr>
            <w:rPr>
              <w:color w:val="000000" w:themeColor="text1"/>
            </w:rPr>
          </w:pPr>
        </w:p>
        <w:p w14:paraId="31E297F1" w14:textId="5CEBCCC5" w:rsidR="00206AAC" w:rsidRPr="005B7AFE" w:rsidRDefault="00206AAC" w:rsidP="00691E76">
          <w:pPr>
            <w:rPr>
              <w:color w:val="000000" w:themeColor="text1"/>
            </w:rPr>
          </w:pPr>
        </w:p>
        <w:p w14:paraId="070D8ABB" w14:textId="7F500640" w:rsidR="00DF2FFB" w:rsidRPr="003168E7" w:rsidRDefault="00DF2FFB" w:rsidP="00691E76">
          <w:pPr>
            <w:rPr>
              <w:b/>
              <w:bCs/>
              <w:color w:val="000000" w:themeColor="text1"/>
            </w:rPr>
          </w:pPr>
          <w:r w:rsidRPr="003168E7">
            <w:rPr>
              <w:b/>
              <w:bCs/>
              <w:color w:val="000000" w:themeColor="text1"/>
            </w:rPr>
            <w:t xml:space="preserve">Approved by Nick Capaldi </w:t>
          </w:r>
          <w:r w:rsidRPr="003168E7">
            <w:rPr>
              <w:b/>
              <w:bCs/>
              <w:color w:val="000000" w:themeColor="text1"/>
            </w:rPr>
            <w:br/>
            <w:t>Chair of Governance &amp; Nominations Committee 2023-24</w:t>
          </w:r>
        </w:p>
        <w:p w14:paraId="2A2AF666" w14:textId="680EC65C" w:rsidR="00DF2FFB" w:rsidRPr="003168E7" w:rsidRDefault="00DF2FFB" w:rsidP="00691E76">
          <w:pPr>
            <w:rPr>
              <w:b/>
              <w:bCs/>
              <w:color w:val="000000" w:themeColor="text1"/>
            </w:rPr>
          </w:pPr>
          <w:r w:rsidRPr="003168E7">
            <w:rPr>
              <w:b/>
              <w:bCs/>
              <w:color w:val="000000" w:themeColor="text1"/>
            </w:rPr>
            <w:t>October 2024</w:t>
          </w:r>
        </w:p>
        <w:p w14:paraId="0EE1A337" w14:textId="77777777" w:rsidR="00DF2FFB" w:rsidRPr="003168E7" w:rsidRDefault="00DF2FFB" w:rsidP="00691E76">
          <w:pPr>
            <w:rPr>
              <w:b/>
              <w:bCs/>
              <w:color w:val="000000" w:themeColor="text1"/>
            </w:rPr>
          </w:pPr>
        </w:p>
        <w:p w14:paraId="69D22E53" w14:textId="7A3C941F" w:rsidR="003A2A61" w:rsidRPr="003168E7" w:rsidRDefault="004A3FD9" w:rsidP="00691E76">
          <w:pPr>
            <w:rPr>
              <w:b/>
              <w:bCs/>
              <w:color w:val="000000" w:themeColor="text1"/>
            </w:rPr>
          </w:pPr>
          <w:r w:rsidRPr="003168E7">
            <w:rPr>
              <w:b/>
              <w:bCs/>
              <w:color w:val="000000" w:themeColor="text1"/>
            </w:rPr>
            <w:t xml:space="preserve">Approved by </w:t>
          </w:r>
          <w:r w:rsidR="00783110" w:rsidRPr="003168E7">
            <w:rPr>
              <w:b/>
              <w:bCs/>
              <w:color w:val="000000" w:themeColor="text1"/>
            </w:rPr>
            <w:t>Menai Owen-Jones</w:t>
          </w:r>
          <w:r w:rsidR="003A2A61" w:rsidRPr="003168E7">
            <w:rPr>
              <w:b/>
              <w:bCs/>
              <w:color w:val="000000" w:themeColor="text1"/>
            </w:rPr>
            <w:br/>
            <w:t>Chair of Governance &amp; Nominations Committee</w:t>
          </w:r>
          <w:r w:rsidR="00DF2FFB" w:rsidRPr="003168E7">
            <w:rPr>
              <w:b/>
              <w:bCs/>
              <w:color w:val="000000" w:themeColor="text1"/>
            </w:rPr>
            <w:t xml:space="preserve"> 2024-25</w:t>
          </w:r>
        </w:p>
        <w:p w14:paraId="522B4540" w14:textId="3AE9CE90" w:rsidR="004918D0" w:rsidRPr="00783110" w:rsidRDefault="003168E7" w:rsidP="00691E76">
          <w:pPr>
            <w:rPr>
              <w:b/>
              <w:bCs/>
              <w:color w:val="000000" w:themeColor="text1"/>
            </w:rPr>
          </w:pPr>
          <w:r>
            <w:rPr>
              <w:b/>
              <w:bCs/>
              <w:color w:val="000000" w:themeColor="text1"/>
            </w:rPr>
            <w:t>04</w:t>
          </w:r>
          <w:r w:rsidR="00783110" w:rsidRPr="003168E7">
            <w:rPr>
              <w:b/>
              <w:bCs/>
              <w:color w:val="000000" w:themeColor="text1"/>
            </w:rPr>
            <w:t xml:space="preserve"> November</w:t>
          </w:r>
          <w:r w:rsidR="00A96E75" w:rsidRPr="003168E7">
            <w:rPr>
              <w:b/>
              <w:bCs/>
              <w:color w:val="000000" w:themeColor="text1"/>
            </w:rPr>
            <w:t xml:space="preserve"> </w:t>
          </w:r>
          <w:r w:rsidR="003A2A61" w:rsidRPr="003168E7">
            <w:rPr>
              <w:b/>
              <w:bCs/>
              <w:color w:val="000000" w:themeColor="text1"/>
            </w:rPr>
            <w:t>202</w:t>
          </w:r>
          <w:r w:rsidR="00783110" w:rsidRPr="003168E7">
            <w:rPr>
              <w:b/>
              <w:bCs/>
              <w:color w:val="000000" w:themeColor="text1"/>
            </w:rPr>
            <w:t>4</w:t>
          </w:r>
        </w:p>
        <w:p w14:paraId="1EC311D2" w14:textId="77777777" w:rsidR="004918D0" w:rsidRPr="005B7AFE" w:rsidRDefault="004918D0" w:rsidP="00691E76">
          <w:pPr>
            <w:rPr>
              <w:color w:val="000000" w:themeColor="text1"/>
            </w:rPr>
          </w:pPr>
          <w:r w:rsidRPr="005B7AFE">
            <w:rPr>
              <w:color w:val="000000" w:themeColor="text1"/>
            </w:rPr>
            <w:br w:type="page"/>
          </w:r>
        </w:p>
        <w:p w14:paraId="5FFCF0A0" w14:textId="6CCE6D8B" w:rsidR="005F23B5" w:rsidRPr="004918D0" w:rsidRDefault="004918D0" w:rsidP="00460F24">
          <w:pPr>
            <w:pStyle w:val="Heading1"/>
            <w:numPr>
              <w:ilvl w:val="0"/>
              <w:numId w:val="0"/>
            </w:numPr>
            <w:ind w:left="432" w:hanging="432"/>
          </w:pPr>
          <w:bookmarkStart w:id="10" w:name="_Appendix_1"/>
          <w:bookmarkEnd w:id="10"/>
          <w:r w:rsidRPr="004918D0">
            <w:lastRenderedPageBreak/>
            <w:t>Appendix 1</w:t>
          </w:r>
        </w:p>
        <w:p w14:paraId="70D9DD84" w14:textId="3F294183" w:rsidR="00F2602D" w:rsidRDefault="004918D0" w:rsidP="00460F24">
          <w:r w:rsidRPr="00C9464C">
            <w:t>Governance &amp; Nominations Committee Terms of Reference 202</w:t>
          </w:r>
          <w:r w:rsidR="00C9464C" w:rsidRPr="00C9464C">
            <w:t>3</w:t>
          </w:r>
          <w:r w:rsidR="00DA3526" w:rsidRPr="00C9464C">
            <w:t>-202</w:t>
          </w:r>
          <w:r w:rsidR="00C9464C" w:rsidRPr="00C9464C">
            <w:t>4</w:t>
          </w:r>
        </w:p>
        <w:p w14:paraId="7C4B2F0C" w14:textId="77777777" w:rsidR="001A0906" w:rsidRDefault="001A0906" w:rsidP="00460F24"/>
        <w:p w14:paraId="07D9A0B2" w14:textId="19C9E125" w:rsidR="001A0906" w:rsidRPr="001A0906" w:rsidRDefault="00000000" w:rsidP="001A0906"/>
      </w:sdtContent>
    </w:sdt>
    <w:p w14:paraId="2C9210F6" w14:textId="599B6D06" w:rsidR="007E75BC" w:rsidRPr="007E75BC" w:rsidRDefault="007E75BC" w:rsidP="00C90ECC">
      <w:pPr>
        <w:pStyle w:val="ListParagraph"/>
        <w:numPr>
          <w:ilvl w:val="0"/>
          <w:numId w:val="33"/>
        </w:numPr>
      </w:pPr>
      <w:r w:rsidRPr="007E75BC">
        <w:t>Key Information</w:t>
      </w:r>
      <w:r w:rsidRPr="007E75BC">
        <w:rPr>
          <w:rFonts w:eastAsia="Times New Roman"/>
        </w:rPr>
        <w:t> </w:t>
      </w:r>
    </w:p>
    <w:p w14:paraId="7AA17C1D" w14:textId="77777777" w:rsidR="007E75BC" w:rsidRPr="007E75BC" w:rsidRDefault="007E75BC" w:rsidP="007E75BC">
      <w:r w:rsidRPr="007E75BC">
        <w:t>Reports to: The Board of Governors </w:t>
      </w:r>
    </w:p>
    <w:p w14:paraId="20236111" w14:textId="77777777" w:rsidR="007E75BC" w:rsidRPr="007E75BC" w:rsidRDefault="007E75BC" w:rsidP="007E75BC">
      <w:r w:rsidRPr="007E75BC">
        <w:t>Occurrence: 3 meetings per year, with additional meetings scheduled as required  </w:t>
      </w:r>
    </w:p>
    <w:p w14:paraId="084F9EAC" w14:textId="77777777" w:rsidR="007E75BC" w:rsidRPr="007E75BC" w:rsidRDefault="007E75BC" w:rsidP="00C90ECC">
      <w:pPr>
        <w:numPr>
          <w:ilvl w:val="0"/>
          <w:numId w:val="9"/>
        </w:numPr>
        <w:tabs>
          <w:tab w:val="num" w:pos="720"/>
        </w:tabs>
      </w:pPr>
      <w:r w:rsidRPr="007E75BC">
        <w:t>Membership, Quorum, &amp; Attendees </w:t>
      </w:r>
    </w:p>
    <w:p w14:paraId="7186E9A0" w14:textId="77777777" w:rsidR="007E75BC" w:rsidRPr="007E75BC" w:rsidRDefault="007E75BC" w:rsidP="00C90ECC">
      <w:pPr>
        <w:numPr>
          <w:ilvl w:val="0"/>
          <w:numId w:val="10"/>
        </w:numPr>
      </w:pPr>
      <w:r w:rsidRPr="007E75BC">
        <w:t>Quorum: 4 members, at least 3 of which must be Independent or Co-opted Governors </w:t>
      </w:r>
    </w:p>
    <w:p w14:paraId="5FBD815B" w14:textId="77777777" w:rsidR="007E75BC" w:rsidRPr="007E75BC" w:rsidRDefault="007E75BC" w:rsidP="00C90ECC">
      <w:pPr>
        <w:numPr>
          <w:ilvl w:val="0"/>
          <w:numId w:val="11"/>
        </w:numPr>
      </w:pPr>
      <w:r w:rsidRPr="007E75BC">
        <w:t>Members &amp; Attendees </w:t>
      </w:r>
    </w:p>
    <w:tbl>
      <w:tblPr>
        <w:tblW w:w="0" w:type="dxa"/>
        <w:tblInd w:w="5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30"/>
        <w:gridCol w:w="4185"/>
      </w:tblGrid>
      <w:tr w:rsidR="007E75BC" w:rsidRPr="007E75BC" w14:paraId="66956A64" w14:textId="77777777" w:rsidTr="007E75BC">
        <w:trPr>
          <w:trHeight w:val="300"/>
        </w:trPr>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04185EFF" w14:textId="77777777" w:rsidR="007E75BC" w:rsidRPr="007E75BC" w:rsidRDefault="007E75BC" w:rsidP="007E75BC">
            <w:r w:rsidRPr="007E75BC">
              <w:rPr>
                <w:u w:val="single"/>
              </w:rPr>
              <w:t>Members</w:t>
            </w:r>
            <w:r w:rsidRPr="007E75BC">
              <w:t> </w:t>
            </w:r>
          </w:p>
          <w:p w14:paraId="3601156F" w14:textId="77777777" w:rsidR="007E75BC" w:rsidRPr="007E75BC" w:rsidRDefault="007E75BC" w:rsidP="007E75BC">
            <w:r w:rsidRPr="007E75BC">
              <w:t>Nick Capaldi (Independent Governor/Chair) </w:t>
            </w:r>
          </w:p>
          <w:p w14:paraId="62A01106" w14:textId="77777777" w:rsidR="007E75BC" w:rsidRPr="007E75BC" w:rsidRDefault="007E75BC" w:rsidP="007E75BC">
            <w:r w:rsidRPr="007E75BC">
              <w:t>Professor Cara Aitchison (President and Vice-Chancellor) </w:t>
            </w:r>
          </w:p>
          <w:p w14:paraId="31B9FAE2" w14:textId="77777777" w:rsidR="007E75BC" w:rsidRPr="007E75BC" w:rsidRDefault="007E75BC" w:rsidP="007E75BC">
            <w:r w:rsidRPr="007E75BC">
              <w:t>Charlie Bull (Professional Services Staff Governor) </w:t>
            </w:r>
          </w:p>
          <w:p w14:paraId="46DA7290" w14:textId="77777777" w:rsidR="007E75BC" w:rsidRPr="007E75BC" w:rsidRDefault="007E75BC" w:rsidP="007E75BC">
            <w:r w:rsidRPr="007E75BC">
              <w:t>Paul Matthews (Independent Governor) </w:t>
            </w:r>
          </w:p>
          <w:p w14:paraId="4569DC93" w14:textId="77777777" w:rsidR="007E75BC" w:rsidRPr="007E75BC" w:rsidRDefault="007E75BC" w:rsidP="007E75BC">
            <w:r w:rsidRPr="007E75BC">
              <w:t>Kirsty Palmer (Academic Board Representative) </w:t>
            </w:r>
          </w:p>
          <w:p w14:paraId="093FBA37" w14:textId="77777777" w:rsidR="007E75BC" w:rsidRPr="007E75BC" w:rsidRDefault="007E75BC" w:rsidP="007E75BC">
            <w:r w:rsidRPr="007E75BC">
              <w:t>John Taylor (Chair of the Board) </w:t>
            </w:r>
          </w:p>
          <w:p w14:paraId="6CD7760B" w14:textId="77777777" w:rsidR="007E75BC" w:rsidRPr="007E75BC" w:rsidRDefault="007E75BC" w:rsidP="007E75BC">
            <w:r w:rsidRPr="007E75BC">
              <w:t>David Warrender (Independent Governor) </w:t>
            </w:r>
          </w:p>
          <w:p w14:paraId="20D86854" w14:textId="77777777" w:rsidR="007E75BC" w:rsidRPr="007E75BC" w:rsidRDefault="007E75BC" w:rsidP="007E75BC">
            <w:r w:rsidRPr="007E75BC">
              <w:rPr>
                <w:i/>
                <w:iCs/>
              </w:rPr>
              <w:t>[one Independent Governor vacancy]</w:t>
            </w:r>
            <w:r w:rsidRPr="007E75BC">
              <w:t>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29271A63" w14:textId="77777777" w:rsidR="007E75BC" w:rsidRPr="007E75BC" w:rsidRDefault="007E75BC" w:rsidP="007E75BC">
            <w:r w:rsidRPr="007E75BC">
              <w:rPr>
                <w:u w:val="single"/>
              </w:rPr>
              <w:t>Attendees</w:t>
            </w:r>
            <w:r w:rsidRPr="007E75BC">
              <w:t> </w:t>
            </w:r>
          </w:p>
          <w:p w14:paraId="5C2C0076" w14:textId="77777777" w:rsidR="007E75BC" w:rsidRPr="007E75BC" w:rsidRDefault="007E75BC" w:rsidP="007E75BC">
            <w:r w:rsidRPr="007E75BC">
              <w:t>University Secretary </w:t>
            </w:r>
          </w:p>
          <w:p w14:paraId="1F1A870F" w14:textId="77777777" w:rsidR="007E75BC" w:rsidRPr="007E75BC" w:rsidRDefault="007E75BC" w:rsidP="007E75BC">
            <w:r w:rsidRPr="007E75BC">
              <w:t>Head of Governance and Clerk to the Board of Governors </w:t>
            </w:r>
          </w:p>
          <w:p w14:paraId="57BC1C45" w14:textId="77777777" w:rsidR="007E75BC" w:rsidRPr="007E75BC" w:rsidRDefault="007E75BC" w:rsidP="007E75BC">
            <w:r w:rsidRPr="007E75BC">
              <w:rPr>
                <w:i/>
                <w:iCs/>
              </w:rPr>
              <w:t>At the discretion of the Chair, other University officers, as may be appropriate, shall be invited to attend meetings.</w:t>
            </w:r>
            <w:r w:rsidRPr="007E75BC">
              <w:t> </w:t>
            </w:r>
          </w:p>
        </w:tc>
      </w:tr>
    </w:tbl>
    <w:p w14:paraId="044075D9" w14:textId="77777777" w:rsidR="00F27A57" w:rsidRDefault="00F27A57" w:rsidP="00F27A57">
      <w:pPr>
        <w:ind w:left="360"/>
      </w:pPr>
    </w:p>
    <w:p w14:paraId="0D1F6AAE" w14:textId="62D0EDD2" w:rsidR="007E75BC" w:rsidRPr="007E75BC" w:rsidRDefault="007E75BC" w:rsidP="00C90ECC">
      <w:pPr>
        <w:numPr>
          <w:ilvl w:val="0"/>
          <w:numId w:val="12"/>
        </w:numPr>
        <w:tabs>
          <w:tab w:val="num" w:pos="720"/>
        </w:tabs>
      </w:pPr>
      <w:r w:rsidRPr="007E75BC">
        <w:t>Remit </w:t>
      </w:r>
    </w:p>
    <w:p w14:paraId="094C3B5A" w14:textId="77777777" w:rsidR="007E75BC" w:rsidRPr="007E75BC" w:rsidRDefault="007E75BC" w:rsidP="007E75BC">
      <w:r w:rsidRPr="007E75BC">
        <w:t>The Governance and Nominations Committee is responsible to the Board of Governors for the oversight of corporate governance arrangements to ensure the University is pursuing best practice. The role of the Committee is in part to ensure a more effective governing body, supporting the recruitment of skilled governors, considering succession planning to help meet skills gaps, developing a framework for the appraisal of governors, and working with the Chairs of other Committees to assess Committee performance and make recommendations for improving practice. </w:t>
      </w:r>
    </w:p>
    <w:p w14:paraId="4C8DB0A1" w14:textId="77777777" w:rsidR="007E75BC" w:rsidRPr="007E75BC" w:rsidRDefault="007E75BC" w:rsidP="007E75BC">
      <w:r w:rsidRPr="007E75BC">
        <w:t xml:space="preserve">It is responsible for reviewing the composition of the governing body, including membership and size as well as succession planning, and making recommendations to the Board of Governors about recruitment and appointment of governors. It is responsible for making recommendations to the Board on the structure and </w:t>
      </w:r>
      <w:r w:rsidRPr="007E75BC">
        <w:lastRenderedPageBreak/>
        <w:t>membership of Committees including Chairs. It is responsible for overseeing the effectiveness of the governing body and its committees, initiating reviews, monitoring performance of committees and attendance of governors. It also develops training and induction plans for the governing body, including an annual training programme. The Committee also plays an important role in the appointment of the Chancellor, Chair of the Board, Vice-Chancellor and other senior posts. </w:t>
      </w:r>
    </w:p>
    <w:p w14:paraId="72BDEE85" w14:textId="77777777" w:rsidR="007E75BC" w:rsidRPr="007E75BC" w:rsidRDefault="007E75BC" w:rsidP="007E75BC">
      <w:r w:rsidRPr="007E75BC">
        <w:t>The Committee will identify from recommendations received, suitable persons to receive the award of Honorary Fellowship and Honorary Degree. </w:t>
      </w:r>
    </w:p>
    <w:p w14:paraId="7B7462F1" w14:textId="77777777" w:rsidR="007E75BC" w:rsidRDefault="007E75BC" w:rsidP="007E75BC">
      <w:r w:rsidRPr="007E75BC">
        <w:t>The Committee will consider recommendations on the University’s proposed nominees for awards under the UK Honours System. </w:t>
      </w:r>
    </w:p>
    <w:p w14:paraId="4218839C" w14:textId="77777777" w:rsidR="00C90ECC" w:rsidRPr="007E75BC" w:rsidRDefault="00C90ECC" w:rsidP="007E75BC"/>
    <w:p w14:paraId="3B04B6B4" w14:textId="77777777" w:rsidR="007E75BC" w:rsidRPr="007E75BC" w:rsidRDefault="007E75BC" w:rsidP="00C90ECC">
      <w:pPr>
        <w:numPr>
          <w:ilvl w:val="0"/>
          <w:numId w:val="13"/>
        </w:numPr>
        <w:tabs>
          <w:tab w:val="num" w:pos="720"/>
        </w:tabs>
      </w:pPr>
      <w:r w:rsidRPr="007E75BC">
        <w:t>Terms of Reference </w:t>
      </w:r>
    </w:p>
    <w:p w14:paraId="3EE1FAAC" w14:textId="77777777" w:rsidR="007E75BC" w:rsidRPr="007E75BC" w:rsidRDefault="007E75BC" w:rsidP="00C90ECC">
      <w:pPr>
        <w:numPr>
          <w:ilvl w:val="0"/>
          <w:numId w:val="14"/>
        </w:numPr>
      </w:pPr>
      <w:r w:rsidRPr="007E75BC">
        <w:t>To consider and have authority to approve on behalf of Board: </w:t>
      </w:r>
    </w:p>
    <w:p w14:paraId="7E5A65CF" w14:textId="77777777" w:rsidR="007E75BC" w:rsidRPr="007E75BC" w:rsidRDefault="007E75BC" w:rsidP="00C90ECC">
      <w:pPr>
        <w:numPr>
          <w:ilvl w:val="0"/>
          <w:numId w:val="15"/>
        </w:numPr>
      </w:pPr>
      <w:r w:rsidRPr="007E75BC">
        <w:t>The process by which Governors will be recruited. </w:t>
      </w:r>
    </w:p>
    <w:p w14:paraId="6D00A16B" w14:textId="77777777" w:rsidR="007E75BC" w:rsidRPr="007E75BC" w:rsidRDefault="007E75BC" w:rsidP="00C90ECC">
      <w:pPr>
        <w:numPr>
          <w:ilvl w:val="0"/>
          <w:numId w:val="16"/>
        </w:numPr>
      </w:pPr>
      <w:r w:rsidRPr="007E75BC">
        <w:t>The development, monitoring and implementation of the governor induction and training programme, and the appraisal of governors and the Chair of the Board of Governors. </w:t>
      </w:r>
    </w:p>
    <w:p w14:paraId="4C3D8360" w14:textId="77777777" w:rsidR="007E75BC" w:rsidRPr="007E75BC" w:rsidRDefault="007E75BC" w:rsidP="00C90ECC">
      <w:pPr>
        <w:numPr>
          <w:ilvl w:val="0"/>
          <w:numId w:val="17"/>
        </w:numPr>
      </w:pPr>
      <w:r w:rsidRPr="007E75BC">
        <w:t>Processes for the Board’s periodic review of its own effectiveness and implementation of recommendations, as well as reviews of Committees. </w:t>
      </w:r>
    </w:p>
    <w:p w14:paraId="6EE5DD4D" w14:textId="77777777" w:rsidR="007E75BC" w:rsidRPr="007E75BC" w:rsidRDefault="007E75BC" w:rsidP="00C90ECC">
      <w:pPr>
        <w:numPr>
          <w:ilvl w:val="0"/>
          <w:numId w:val="18"/>
        </w:numPr>
      </w:pPr>
      <w:r w:rsidRPr="007E75BC">
        <w:t>The shortlist of suitable individuals to be conferred with Honorary Awards of the University, drawing on recommendations prepared by the Academic Board. </w:t>
      </w:r>
    </w:p>
    <w:p w14:paraId="0367D49A" w14:textId="77777777" w:rsidR="007E75BC" w:rsidRPr="007E75BC" w:rsidRDefault="007E75BC" w:rsidP="00C90ECC">
      <w:pPr>
        <w:numPr>
          <w:ilvl w:val="0"/>
          <w:numId w:val="19"/>
        </w:numPr>
      </w:pPr>
      <w:r w:rsidRPr="007E75BC">
        <w:t>The revocation of an Honorary Award previously conferred by the University. </w:t>
      </w:r>
    </w:p>
    <w:p w14:paraId="4153D490" w14:textId="77777777" w:rsidR="007E75BC" w:rsidRPr="007E75BC" w:rsidRDefault="007E75BC" w:rsidP="00C90ECC">
      <w:pPr>
        <w:numPr>
          <w:ilvl w:val="0"/>
          <w:numId w:val="20"/>
        </w:numPr>
      </w:pPr>
      <w:r w:rsidRPr="007E75BC">
        <w:t>The University’s proposed nominees for awards under the UK Honours System. </w:t>
      </w:r>
    </w:p>
    <w:p w14:paraId="480E7021" w14:textId="77777777" w:rsidR="007E75BC" w:rsidRPr="007E75BC" w:rsidRDefault="007E75BC" w:rsidP="00C90ECC">
      <w:pPr>
        <w:numPr>
          <w:ilvl w:val="0"/>
          <w:numId w:val="21"/>
        </w:numPr>
      </w:pPr>
      <w:r w:rsidRPr="007E75BC">
        <w:t>To consider and recommend for Board approval:  </w:t>
      </w:r>
    </w:p>
    <w:p w14:paraId="6CF07754" w14:textId="77777777" w:rsidR="007E75BC" w:rsidRPr="007E75BC" w:rsidRDefault="007E75BC" w:rsidP="00C90ECC">
      <w:pPr>
        <w:numPr>
          <w:ilvl w:val="0"/>
          <w:numId w:val="22"/>
        </w:numPr>
      </w:pPr>
      <w:r w:rsidRPr="007E75BC">
        <w:t>The appointment and re-appointment of Governors to the Board, having due regard for the University’s equality and diversity policies as well as the Board skills matrix. </w:t>
      </w:r>
    </w:p>
    <w:p w14:paraId="601ECD72" w14:textId="77777777" w:rsidR="007E75BC" w:rsidRPr="007E75BC" w:rsidRDefault="007E75BC" w:rsidP="00C90ECC">
      <w:pPr>
        <w:numPr>
          <w:ilvl w:val="0"/>
          <w:numId w:val="23"/>
        </w:numPr>
      </w:pPr>
      <w:r w:rsidRPr="007E75BC">
        <w:t>The nomination of Governors for appointment to Committees, including Chairs of Committees. </w:t>
      </w:r>
    </w:p>
    <w:p w14:paraId="18BC78E4" w14:textId="77777777" w:rsidR="007E75BC" w:rsidRPr="007E75BC" w:rsidRDefault="007E75BC" w:rsidP="00C90ECC">
      <w:pPr>
        <w:numPr>
          <w:ilvl w:val="0"/>
          <w:numId w:val="24"/>
        </w:numPr>
      </w:pPr>
      <w:r w:rsidRPr="007E75BC">
        <w:t>Approval for appointing the Chancellor, the Chair of the Board, the Vice-Chancellor and other senior post holders. </w:t>
      </w:r>
    </w:p>
    <w:p w14:paraId="11767A94" w14:textId="77777777" w:rsidR="007E75BC" w:rsidRPr="007E75BC" w:rsidRDefault="007E75BC" w:rsidP="00C90ECC">
      <w:pPr>
        <w:numPr>
          <w:ilvl w:val="0"/>
          <w:numId w:val="25"/>
        </w:numPr>
      </w:pPr>
      <w:r w:rsidRPr="007E75BC">
        <w:t>The process by which the Chancellor of the University and Chair of the Board of Governors are to be appointed, including regular review of the role descriptions. </w:t>
      </w:r>
    </w:p>
    <w:p w14:paraId="094938A4" w14:textId="77777777" w:rsidR="007E75BC" w:rsidRPr="007E75BC" w:rsidRDefault="007E75BC" w:rsidP="00C90ECC">
      <w:pPr>
        <w:numPr>
          <w:ilvl w:val="0"/>
          <w:numId w:val="26"/>
        </w:numPr>
      </w:pPr>
      <w:r w:rsidRPr="007E75BC">
        <w:t>Outcomes from periodic reviews of the Board and its Committees.  </w:t>
      </w:r>
    </w:p>
    <w:p w14:paraId="590E99E2" w14:textId="77777777" w:rsidR="007E75BC" w:rsidRPr="007E75BC" w:rsidRDefault="007E75BC" w:rsidP="00C90ECC">
      <w:pPr>
        <w:numPr>
          <w:ilvl w:val="0"/>
          <w:numId w:val="27"/>
        </w:numPr>
      </w:pPr>
      <w:r w:rsidRPr="007E75BC">
        <w:t>To receive reports for information and advise the Board and/or the Vice-Chancellor as appropriate on:  </w:t>
      </w:r>
    </w:p>
    <w:p w14:paraId="203256AF" w14:textId="77777777" w:rsidR="007E75BC" w:rsidRPr="007E75BC" w:rsidRDefault="007E75BC" w:rsidP="00C90ECC">
      <w:pPr>
        <w:numPr>
          <w:ilvl w:val="0"/>
          <w:numId w:val="28"/>
        </w:numPr>
      </w:pPr>
      <w:r w:rsidRPr="007E75BC">
        <w:t>The composition of the governing body, considering the skills matrix, need for succession planning, and diversity and inclusivity, advising the Board on the need for any changes to the structure, size or balance. </w:t>
      </w:r>
    </w:p>
    <w:p w14:paraId="46343A69" w14:textId="77777777" w:rsidR="007E75BC" w:rsidRPr="007E75BC" w:rsidRDefault="007E75BC" w:rsidP="00C90ECC">
      <w:pPr>
        <w:numPr>
          <w:ilvl w:val="0"/>
          <w:numId w:val="29"/>
        </w:numPr>
      </w:pPr>
      <w:r w:rsidRPr="007E75BC">
        <w:lastRenderedPageBreak/>
        <w:t>Developments in governance good practice and how these relate to the University, advising the Board on compliance. </w:t>
      </w:r>
    </w:p>
    <w:p w14:paraId="5CB1A8E2" w14:textId="77777777" w:rsidR="007E75BC" w:rsidRPr="007E75BC" w:rsidRDefault="007E75BC" w:rsidP="00C90ECC">
      <w:pPr>
        <w:numPr>
          <w:ilvl w:val="0"/>
          <w:numId w:val="30"/>
        </w:numPr>
      </w:pPr>
      <w:r w:rsidRPr="007E75BC">
        <w:t>Performance of Committees, including attendance of individual governors. </w:t>
      </w:r>
    </w:p>
    <w:p w14:paraId="26A8BEAB" w14:textId="77777777" w:rsidR="007E75BC" w:rsidRDefault="007E75BC" w:rsidP="00C90ECC">
      <w:pPr>
        <w:numPr>
          <w:ilvl w:val="0"/>
          <w:numId w:val="31"/>
        </w:numPr>
      </w:pPr>
      <w:r w:rsidRPr="007E75BC">
        <w:t>The Committee may establish time-limited Task &amp; Finish Groups to undertake any of the above responsibilities on its behalf. The membership and reporting arrangements of such Task &amp; Finish Groups shall be agreed by the Chair of Board, the Committee Chair, or the Vice-Chancellor, according to business demands. </w:t>
      </w:r>
    </w:p>
    <w:p w14:paraId="6D763BC3" w14:textId="77777777" w:rsidR="00C90ECC" w:rsidRPr="007E75BC" w:rsidRDefault="00C90ECC" w:rsidP="00C90ECC">
      <w:pPr>
        <w:ind w:left="720"/>
      </w:pPr>
    </w:p>
    <w:p w14:paraId="32A7746C" w14:textId="77777777" w:rsidR="007E75BC" w:rsidRPr="007E75BC" w:rsidRDefault="007E75BC" w:rsidP="00C90ECC">
      <w:pPr>
        <w:numPr>
          <w:ilvl w:val="0"/>
          <w:numId w:val="32"/>
        </w:numPr>
        <w:tabs>
          <w:tab w:val="num" w:pos="720"/>
        </w:tabs>
      </w:pPr>
      <w:r w:rsidRPr="007E75BC">
        <w:t>Operation </w:t>
      </w:r>
    </w:p>
    <w:p w14:paraId="5D2A25F4" w14:textId="77777777" w:rsidR="007E75BC" w:rsidRPr="007E75BC" w:rsidRDefault="007E75BC" w:rsidP="007E75BC">
      <w:r w:rsidRPr="007E75BC">
        <w:t>The Committee shall agree and present to the Board an annual report outlining the key business undertaken by the Committee during the previous academic year, with a particular focus on the decisions taken by the Committee on behalf of the governing body in accordance with the delegated authorities provided in these terms of reference. </w:t>
      </w:r>
    </w:p>
    <w:p w14:paraId="34FEEFDC" w14:textId="77777777" w:rsidR="007E75BC" w:rsidRPr="007E75BC" w:rsidRDefault="007E75BC" w:rsidP="007E75BC">
      <w:r w:rsidRPr="007E75BC">
        <w:t>The Committee shall provide to the Board on an annual basis the training and induction plans for governors for the following year. </w:t>
      </w:r>
    </w:p>
    <w:p w14:paraId="3344AC2E" w14:textId="77777777" w:rsidR="007E75BC" w:rsidRPr="007E75BC" w:rsidRDefault="007E75BC" w:rsidP="007E75BC">
      <w:r w:rsidRPr="007E75BC">
        <w:t>The Committee shall provide to the Board on an annual basis an appraisal of the performance of Committees, as well as details of attendance by Governors to all meetings.  </w:t>
      </w:r>
    </w:p>
    <w:p w14:paraId="6C8E31B5" w14:textId="77777777" w:rsidR="007E75BC" w:rsidRPr="007E75BC" w:rsidRDefault="007E75BC" w:rsidP="007E75BC">
      <w:r w:rsidRPr="007E75BC">
        <w:t>The Committee shall provide a summary report to Board following each meeting, setting out what decisions have been taken via delegated authority. The Chair will provide an oral update to Board as necessary highlighting any issues that they need to bring to the attention of the Board.  </w:t>
      </w:r>
    </w:p>
    <w:p w14:paraId="2615D428" w14:textId="77777777" w:rsidR="007E75BC" w:rsidRPr="007E75BC" w:rsidRDefault="007E75BC" w:rsidP="007E75BC">
      <w:r w:rsidRPr="007E75BC">
        <w:t>The Committee may consider matters referred to it by Board, the Academic Board (via the Vice-Chancellor), or the University Vice-Chancellor’s Executive Group. </w:t>
      </w:r>
    </w:p>
    <w:p w14:paraId="572BFC7F" w14:textId="77777777" w:rsidR="00B72589" w:rsidRDefault="00B72589" w:rsidP="00691E76">
      <w:pPr>
        <w:sectPr w:rsidR="00B72589" w:rsidSect="007E5ABE">
          <w:headerReference w:type="even" r:id="rId14"/>
          <w:footerReference w:type="default" r:id="rId15"/>
          <w:pgSz w:w="11906" w:h="16838"/>
          <w:pgMar w:top="1418" w:right="1440" w:bottom="1134" w:left="1134" w:header="709" w:footer="709" w:gutter="0"/>
          <w:pgNumType w:start="0"/>
          <w:cols w:space="708"/>
          <w:titlePg/>
          <w:docGrid w:linePitch="360"/>
        </w:sectPr>
      </w:pPr>
    </w:p>
    <w:p w14:paraId="37FD2EFF" w14:textId="77777777" w:rsidR="00B72589" w:rsidRPr="004918D0" w:rsidRDefault="00B72589" w:rsidP="00B72589">
      <w:pPr>
        <w:pStyle w:val="Heading1"/>
        <w:numPr>
          <w:ilvl w:val="0"/>
          <w:numId w:val="0"/>
        </w:numPr>
        <w:ind w:left="432" w:hanging="432"/>
      </w:pPr>
      <w:r w:rsidRPr="004918D0">
        <w:lastRenderedPageBreak/>
        <w:t xml:space="preserve">Appendix </w:t>
      </w:r>
      <w:r>
        <w:t>2</w:t>
      </w:r>
    </w:p>
    <w:p w14:paraId="0700CD13" w14:textId="77777777" w:rsidR="00B72589" w:rsidRDefault="00B72589" w:rsidP="00B72589">
      <w:r w:rsidRPr="008C05CF">
        <w:t>Attendance at Meetings</w:t>
      </w:r>
    </w:p>
    <w:p w14:paraId="44C7FC9D" w14:textId="77777777" w:rsidR="00B72589" w:rsidRDefault="00B72589" w:rsidP="00B72589"/>
    <w:tbl>
      <w:tblPr>
        <w:tblW w:w="4468" w:type="pct"/>
        <w:tblCellMar>
          <w:top w:w="15" w:type="dxa"/>
          <w:bottom w:w="15" w:type="dxa"/>
        </w:tblCellMar>
        <w:tblLook w:val="04A0" w:firstRow="1" w:lastRow="0" w:firstColumn="1" w:lastColumn="0" w:noHBand="0" w:noVBand="1"/>
      </w:tblPr>
      <w:tblGrid>
        <w:gridCol w:w="7900"/>
        <w:gridCol w:w="1285"/>
        <w:gridCol w:w="1297"/>
        <w:gridCol w:w="1991"/>
      </w:tblGrid>
      <w:tr w:rsidR="009B4A0A" w:rsidRPr="00601789" w14:paraId="3EA38CA6" w14:textId="77777777" w:rsidTr="003E3620">
        <w:trPr>
          <w:trHeight w:val="390"/>
        </w:trPr>
        <w:tc>
          <w:tcPr>
            <w:tcW w:w="3167" w:type="pct"/>
            <w:tcBorders>
              <w:top w:val="nil"/>
              <w:left w:val="nil"/>
              <w:bottom w:val="single" w:sz="12" w:space="0" w:color="A2B8E1"/>
              <w:right w:val="nil"/>
            </w:tcBorders>
            <w:vAlign w:val="bottom"/>
            <w:hideMark/>
          </w:tcPr>
          <w:p w14:paraId="4732DB0B" w14:textId="77777777" w:rsidR="009B4A0A" w:rsidRPr="00601789" w:rsidRDefault="009B4A0A" w:rsidP="00C82A70">
            <w:pPr>
              <w:rPr>
                <w:b/>
                <w:bCs/>
              </w:rPr>
            </w:pPr>
            <w:r w:rsidRPr="00601789">
              <w:rPr>
                <w:b/>
                <w:bCs/>
              </w:rPr>
              <w:t>Name | Date</w:t>
            </w:r>
          </w:p>
        </w:tc>
        <w:tc>
          <w:tcPr>
            <w:tcW w:w="515" w:type="pct"/>
            <w:tcBorders>
              <w:top w:val="nil"/>
              <w:left w:val="nil"/>
              <w:bottom w:val="nil"/>
              <w:right w:val="nil"/>
            </w:tcBorders>
            <w:noWrap/>
            <w:vAlign w:val="bottom"/>
          </w:tcPr>
          <w:p w14:paraId="0509FDD5" w14:textId="75D35C9B" w:rsidR="009B4A0A" w:rsidRPr="00601789" w:rsidRDefault="009B4A0A" w:rsidP="00C82A70">
            <w:r>
              <w:t>02-Oct-23</w:t>
            </w:r>
          </w:p>
        </w:tc>
        <w:tc>
          <w:tcPr>
            <w:tcW w:w="520" w:type="pct"/>
            <w:tcBorders>
              <w:top w:val="nil"/>
              <w:left w:val="nil"/>
              <w:bottom w:val="nil"/>
              <w:right w:val="nil"/>
            </w:tcBorders>
            <w:noWrap/>
            <w:vAlign w:val="bottom"/>
          </w:tcPr>
          <w:p w14:paraId="6B5B76C5" w14:textId="2F3C5E86" w:rsidR="009B4A0A" w:rsidRPr="00601789" w:rsidRDefault="009B4A0A" w:rsidP="00C82A70">
            <w:r>
              <w:t>29-Jan-24</w:t>
            </w:r>
          </w:p>
        </w:tc>
        <w:tc>
          <w:tcPr>
            <w:tcW w:w="798" w:type="pct"/>
            <w:tcBorders>
              <w:top w:val="nil"/>
              <w:left w:val="nil"/>
              <w:bottom w:val="nil"/>
              <w:right w:val="nil"/>
            </w:tcBorders>
          </w:tcPr>
          <w:p w14:paraId="4AC7144C" w14:textId="65E2D6B0" w:rsidR="009B4A0A" w:rsidRPr="00601789" w:rsidRDefault="009B4A0A" w:rsidP="00C82A70">
            <w:r>
              <w:t>03-Jun-24</w:t>
            </w:r>
          </w:p>
        </w:tc>
      </w:tr>
      <w:tr w:rsidR="009B4A0A" w:rsidRPr="00601789" w14:paraId="0D420D98" w14:textId="77777777" w:rsidTr="003E3620">
        <w:trPr>
          <w:trHeight w:val="315"/>
        </w:trPr>
        <w:tc>
          <w:tcPr>
            <w:tcW w:w="3167" w:type="pct"/>
            <w:tcBorders>
              <w:top w:val="nil"/>
              <w:left w:val="nil"/>
              <w:bottom w:val="nil"/>
              <w:right w:val="nil"/>
            </w:tcBorders>
            <w:noWrap/>
            <w:vAlign w:val="bottom"/>
          </w:tcPr>
          <w:p w14:paraId="19752BA7" w14:textId="23CDED47" w:rsidR="009B4A0A" w:rsidRPr="00601789" w:rsidRDefault="009B4A0A" w:rsidP="00C82A70">
            <w:r>
              <w:t>Bull, Charlie (Professional Services Staff Governor)</w:t>
            </w:r>
          </w:p>
        </w:tc>
        <w:tc>
          <w:tcPr>
            <w:tcW w:w="515" w:type="pct"/>
            <w:tcBorders>
              <w:top w:val="nil"/>
              <w:left w:val="nil"/>
              <w:bottom w:val="nil"/>
              <w:right w:val="nil"/>
            </w:tcBorders>
            <w:shd w:val="clear" w:color="auto" w:fill="auto"/>
            <w:noWrap/>
            <w:vAlign w:val="bottom"/>
          </w:tcPr>
          <w:p w14:paraId="3F186030" w14:textId="669CE1DB" w:rsidR="009B4A0A" w:rsidRPr="00601789" w:rsidRDefault="003E3620" w:rsidP="00C82A70">
            <w:r>
              <w:t>Yes</w:t>
            </w:r>
          </w:p>
        </w:tc>
        <w:tc>
          <w:tcPr>
            <w:tcW w:w="520" w:type="pct"/>
            <w:tcBorders>
              <w:top w:val="nil"/>
              <w:left w:val="nil"/>
              <w:bottom w:val="nil"/>
              <w:right w:val="nil"/>
            </w:tcBorders>
            <w:shd w:val="clear" w:color="auto" w:fill="auto"/>
            <w:noWrap/>
            <w:vAlign w:val="bottom"/>
          </w:tcPr>
          <w:p w14:paraId="252EE5F5" w14:textId="4540031A" w:rsidR="009B4A0A" w:rsidRPr="00601789" w:rsidRDefault="009B4A0A" w:rsidP="00C82A70">
            <w:r>
              <w:t>Yes</w:t>
            </w:r>
          </w:p>
        </w:tc>
        <w:tc>
          <w:tcPr>
            <w:tcW w:w="798" w:type="pct"/>
            <w:tcBorders>
              <w:top w:val="nil"/>
              <w:left w:val="nil"/>
              <w:bottom w:val="nil"/>
              <w:right w:val="nil"/>
            </w:tcBorders>
          </w:tcPr>
          <w:p w14:paraId="1C941466" w14:textId="23CAB601" w:rsidR="009B4A0A" w:rsidRPr="00601789" w:rsidRDefault="003E3620" w:rsidP="00C82A70">
            <w:r>
              <w:t>Yes</w:t>
            </w:r>
          </w:p>
        </w:tc>
      </w:tr>
      <w:tr w:rsidR="009B4A0A" w:rsidRPr="00601789" w14:paraId="6FC884FB" w14:textId="77777777" w:rsidTr="003E3620">
        <w:trPr>
          <w:trHeight w:val="315"/>
        </w:trPr>
        <w:tc>
          <w:tcPr>
            <w:tcW w:w="3167" w:type="pct"/>
            <w:tcBorders>
              <w:top w:val="nil"/>
              <w:left w:val="nil"/>
              <w:bottom w:val="nil"/>
              <w:right w:val="nil"/>
            </w:tcBorders>
            <w:noWrap/>
            <w:vAlign w:val="bottom"/>
          </w:tcPr>
          <w:p w14:paraId="27098461" w14:textId="7DA06DB6" w:rsidR="009B4A0A" w:rsidRDefault="009B4A0A" w:rsidP="00C82A70">
            <w:r>
              <w:t>Capaldi, Nick (Chair and Independent Governor)</w:t>
            </w:r>
          </w:p>
        </w:tc>
        <w:tc>
          <w:tcPr>
            <w:tcW w:w="515" w:type="pct"/>
            <w:tcBorders>
              <w:top w:val="nil"/>
              <w:left w:val="nil"/>
              <w:bottom w:val="nil"/>
              <w:right w:val="nil"/>
            </w:tcBorders>
            <w:shd w:val="clear" w:color="auto" w:fill="auto"/>
            <w:noWrap/>
            <w:vAlign w:val="bottom"/>
          </w:tcPr>
          <w:p w14:paraId="33283D14" w14:textId="258CE311" w:rsidR="009B4A0A" w:rsidRDefault="009B4A0A" w:rsidP="00C82A70">
            <w:r>
              <w:t>Yes</w:t>
            </w:r>
          </w:p>
        </w:tc>
        <w:tc>
          <w:tcPr>
            <w:tcW w:w="520" w:type="pct"/>
            <w:tcBorders>
              <w:top w:val="nil"/>
              <w:left w:val="nil"/>
              <w:bottom w:val="nil"/>
              <w:right w:val="nil"/>
            </w:tcBorders>
            <w:shd w:val="clear" w:color="auto" w:fill="auto"/>
            <w:noWrap/>
            <w:vAlign w:val="bottom"/>
          </w:tcPr>
          <w:p w14:paraId="29BBF8D1" w14:textId="7A6D24FB" w:rsidR="009B4A0A" w:rsidRDefault="003E3620" w:rsidP="00C82A70">
            <w:r>
              <w:t>Apologies</w:t>
            </w:r>
          </w:p>
        </w:tc>
        <w:tc>
          <w:tcPr>
            <w:tcW w:w="798" w:type="pct"/>
            <w:tcBorders>
              <w:top w:val="nil"/>
              <w:left w:val="nil"/>
              <w:bottom w:val="nil"/>
              <w:right w:val="nil"/>
            </w:tcBorders>
          </w:tcPr>
          <w:p w14:paraId="1709D8A2" w14:textId="72BF56FF" w:rsidR="009B4A0A" w:rsidRPr="00601789" w:rsidRDefault="009B4A0A" w:rsidP="00C82A70">
            <w:r>
              <w:t>Yes</w:t>
            </w:r>
          </w:p>
        </w:tc>
      </w:tr>
      <w:tr w:rsidR="009B4A0A" w:rsidRPr="00601789" w14:paraId="6FD334E5" w14:textId="77777777" w:rsidTr="003E3620">
        <w:trPr>
          <w:trHeight w:val="315"/>
        </w:trPr>
        <w:tc>
          <w:tcPr>
            <w:tcW w:w="3167" w:type="pct"/>
            <w:tcBorders>
              <w:top w:val="nil"/>
              <w:left w:val="nil"/>
              <w:bottom w:val="nil"/>
              <w:right w:val="nil"/>
            </w:tcBorders>
            <w:noWrap/>
            <w:vAlign w:val="bottom"/>
          </w:tcPr>
          <w:p w14:paraId="7158D2DE" w14:textId="73C6B24B" w:rsidR="009B4A0A" w:rsidRDefault="00D719F4" w:rsidP="00C82A70">
            <w:r>
              <w:t>Professor Langford, Rachael (Vice-Chancellor) – from 01 February 2024</w:t>
            </w:r>
          </w:p>
        </w:tc>
        <w:tc>
          <w:tcPr>
            <w:tcW w:w="515" w:type="pct"/>
            <w:tcBorders>
              <w:top w:val="nil"/>
              <w:left w:val="nil"/>
              <w:bottom w:val="nil"/>
              <w:right w:val="nil"/>
            </w:tcBorders>
            <w:shd w:val="clear" w:color="auto" w:fill="auto"/>
            <w:noWrap/>
            <w:vAlign w:val="bottom"/>
          </w:tcPr>
          <w:p w14:paraId="779E88A1" w14:textId="518483CE" w:rsidR="009B4A0A" w:rsidRDefault="00D719F4" w:rsidP="00C82A70">
            <w:r>
              <w:t>n/a</w:t>
            </w:r>
          </w:p>
        </w:tc>
        <w:tc>
          <w:tcPr>
            <w:tcW w:w="520" w:type="pct"/>
            <w:tcBorders>
              <w:top w:val="nil"/>
              <w:left w:val="nil"/>
              <w:bottom w:val="nil"/>
              <w:right w:val="nil"/>
            </w:tcBorders>
            <w:shd w:val="clear" w:color="auto" w:fill="auto"/>
            <w:noWrap/>
            <w:vAlign w:val="bottom"/>
          </w:tcPr>
          <w:p w14:paraId="17EC7D9B" w14:textId="07B86998" w:rsidR="009B4A0A" w:rsidRDefault="00D719F4" w:rsidP="00C82A70">
            <w:r>
              <w:t>n/a</w:t>
            </w:r>
          </w:p>
        </w:tc>
        <w:tc>
          <w:tcPr>
            <w:tcW w:w="798" w:type="pct"/>
            <w:tcBorders>
              <w:top w:val="nil"/>
              <w:left w:val="nil"/>
              <w:bottom w:val="nil"/>
              <w:right w:val="nil"/>
            </w:tcBorders>
          </w:tcPr>
          <w:p w14:paraId="669B5330" w14:textId="42CFCFD7" w:rsidR="009B4A0A" w:rsidRDefault="003E3620" w:rsidP="00C82A70">
            <w:r>
              <w:t>Yes</w:t>
            </w:r>
          </w:p>
        </w:tc>
      </w:tr>
      <w:tr w:rsidR="009B4A0A" w:rsidRPr="00601789" w14:paraId="6110FC96" w14:textId="77777777" w:rsidTr="003E3620">
        <w:trPr>
          <w:trHeight w:val="315"/>
        </w:trPr>
        <w:tc>
          <w:tcPr>
            <w:tcW w:w="3167" w:type="pct"/>
            <w:tcBorders>
              <w:top w:val="nil"/>
              <w:left w:val="nil"/>
              <w:bottom w:val="nil"/>
              <w:right w:val="nil"/>
            </w:tcBorders>
            <w:noWrap/>
            <w:vAlign w:val="bottom"/>
          </w:tcPr>
          <w:p w14:paraId="4139A3AC" w14:textId="551F9349" w:rsidR="009B4A0A" w:rsidRPr="00601789" w:rsidRDefault="009B4A0A" w:rsidP="00C82A70">
            <w:r>
              <w:t>Matthews, Paul (Independent Governor)</w:t>
            </w:r>
          </w:p>
        </w:tc>
        <w:tc>
          <w:tcPr>
            <w:tcW w:w="515" w:type="pct"/>
            <w:tcBorders>
              <w:top w:val="nil"/>
              <w:left w:val="nil"/>
              <w:bottom w:val="nil"/>
              <w:right w:val="nil"/>
            </w:tcBorders>
            <w:shd w:val="clear" w:color="auto" w:fill="auto"/>
            <w:noWrap/>
            <w:vAlign w:val="bottom"/>
          </w:tcPr>
          <w:p w14:paraId="5B48DA65" w14:textId="1B6E4DE8" w:rsidR="009B4A0A" w:rsidRPr="00601789" w:rsidRDefault="009B4A0A" w:rsidP="00C82A70">
            <w:r>
              <w:t>Yes</w:t>
            </w:r>
          </w:p>
        </w:tc>
        <w:tc>
          <w:tcPr>
            <w:tcW w:w="520" w:type="pct"/>
            <w:tcBorders>
              <w:top w:val="nil"/>
              <w:left w:val="nil"/>
              <w:bottom w:val="nil"/>
              <w:right w:val="nil"/>
            </w:tcBorders>
            <w:shd w:val="clear" w:color="auto" w:fill="auto"/>
            <w:noWrap/>
            <w:vAlign w:val="bottom"/>
          </w:tcPr>
          <w:p w14:paraId="14EF3786" w14:textId="2ADF5D23" w:rsidR="009B4A0A" w:rsidRPr="00601789" w:rsidRDefault="009B4A0A" w:rsidP="00C82A70">
            <w:r>
              <w:t>Yes</w:t>
            </w:r>
          </w:p>
        </w:tc>
        <w:tc>
          <w:tcPr>
            <w:tcW w:w="798" w:type="pct"/>
            <w:tcBorders>
              <w:top w:val="nil"/>
              <w:left w:val="nil"/>
              <w:bottom w:val="nil"/>
              <w:right w:val="nil"/>
            </w:tcBorders>
          </w:tcPr>
          <w:p w14:paraId="182E6527" w14:textId="4CC49AC2" w:rsidR="009B4A0A" w:rsidRPr="00601789" w:rsidRDefault="009B4A0A" w:rsidP="00C82A70">
            <w:r>
              <w:t>Yes</w:t>
            </w:r>
          </w:p>
        </w:tc>
      </w:tr>
      <w:tr w:rsidR="003E3620" w:rsidRPr="00601789" w14:paraId="572D487C" w14:textId="77777777" w:rsidTr="003E3620">
        <w:trPr>
          <w:trHeight w:val="315"/>
        </w:trPr>
        <w:tc>
          <w:tcPr>
            <w:tcW w:w="3167" w:type="pct"/>
            <w:tcBorders>
              <w:top w:val="nil"/>
              <w:left w:val="nil"/>
              <w:bottom w:val="nil"/>
              <w:right w:val="nil"/>
            </w:tcBorders>
            <w:noWrap/>
            <w:vAlign w:val="bottom"/>
          </w:tcPr>
          <w:p w14:paraId="380681A2" w14:textId="77777777" w:rsidR="003E3620" w:rsidRPr="00601789" w:rsidRDefault="003E3620" w:rsidP="003E3620">
            <w:r>
              <w:t>Palmer, Kirsty (Academic Board Representative Governor)</w:t>
            </w:r>
          </w:p>
        </w:tc>
        <w:tc>
          <w:tcPr>
            <w:tcW w:w="515" w:type="pct"/>
            <w:tcBorders>
              <w:top w:val="nil"/>
              <w:left w:val="nil"/>
              <w:bottom w:val="nil"/>
              <w:right w:val="nil"/>
            </w:tcBorders>
            <w:shd w:val="clear" w:color="auto" w:fill="auto"/>
            <w:noWrap/>
            <w:vAlign w:val="bottom"/>
          </w:tcPr>
          <w:p w14:paraId="6CA7FA51" w14:textId="429B7DC5" w:rsidR="003E3620" w:rsidRPr="00601789" w:rsidRDefault="003E3620" w:rsidP="003E3620">
            <w:r>
              <w:t>Yes</w:t>
            </w:r>
          </w:p>
        </w:tc>
        <w:tc>
          <w:tcPr>
            <w:tcW w:w="520" w:type="pct"/>
            <w:tcBorders>
              <w:top w:val="nil"/>
              <w:left w:val="nil"/>
              <w:bottom w:val="nil"/>
              <w:right w:val="nil"/>
            </w:tcBorders>
            <w:shd w:val="clear" w:color="auto" w:fill="auto"/>
            <w:noWrap/>
            <w:vAlign w:val="bottom"/>
          </w:tcPr>
          <w:p w14:paraId="033AE6CC" w14:textId="1FE1B978" w:rsidR="003E3620" w:rsidRPr="00601789" w:rsidRDefault="003E3620" w:rsidP="003E3620">
            <w:r>
              <w:t>Yes</w:t>
            </w:r>
          </w:p>
        </w:tc>
        <w:tc>
          <w:tcPr>
            <w:tcW w:w="798" w:type="pct"/>
            <w:tcBorders>
              <w:top w:val="nil"/>
              <w:left w:val="nil"/>
              <w:bottom w:val="nil"/>
              <w:right w:val="nil"/>
            </w:tcBorders>
          </w:tcPr>
          <w:p w14:paraId="183F67F3" w14:textId="3C2BA81A" w:rsidR="003E3620" w:rsidRPr="00601789" w:rsidRDefault="003E3620" w:rsidP="003E3620">
            <w:r>
              <w:t>Yes</w:t>
            </w:r>
          </w:p>
        </w:tc>
      </w:tr>
      <w:tr w:rsidR="009B4A0A" w:rsidRPr="00601789" w14:paraId="625EB157" w14:textId="77777777" w:rsidTr="003E3620">
        <w:trPr>
          <w:trHeight w:val="315"/>
        </w:trPr>
        <w:tc>
          <w:tcPr>
            <w:tcW w:w="3167" w:type="pct"/>
            <w:tcBorders>
              <w:top w:val="nil"/>
              <w:left w:val="nil"/>
              <w:bottom w:val="nil"/>
              <w:right w:val="nil"/>
            </w:tcBorders>
            <w:noWrap/>
            <w:vAlign w:val="bottom"/>
          </w:tcPr>
          <w:p w14:paraId="7F42A595" w14:textId="77777777" w:rsidR="009B4A0A" w:rsidRPr="00601789" w:rsidRDefault="009B4A0A" w:rsidP="00C82A70">
            <w:r>
              <w:t>Warrender, David (Chair and Independent Governor)</w:t>
            </w:r>
          </w:p>
        </w:tc>
        <w:tc>
          <w:tcPr>
            <w:tcW w:w="515" w:type="pct"/>
            <w:tcBorders>
              <w:top w:val="nil"/>
              <w:left w:val="nil"/>
              <w:bottom w:val="nil"/>
              <w:right w:val="nil"/>
            </w:tcBorders>
            <w:shd w:val="clear" w:color="auto" w:fill="auto"/>
            <w:noWrap/>
            <w:vAlign w:val="bottom"/>
          </w:tcPr>
          <w:p w14:paraId="3AD744BC" w14:textId="77777777" w:rsidR="009B4A0A" w:rsidRPr="00601789" w:rsidRDefault="009B4A0A" w:rsidP="00C82A70">
            <w:r>
              <w:t>Yes</w:t>
            </w:r>
          </w:p>
        </w:tc>
        <w:tc>
          <w:tcPr>
            <w:tcW w:w="520" w:type="pct"/>
            <w:tcBorders>
              <w:top w:val="nil"/>
              <w:left w:val="nil"/>
              <w:bottom w:val="nil"/>
              <w:right w:val="nil"/>
            </w:tcBorders>
            <w:shd w:val="clear" w:color="auto" w:fill="auto"/>
            <w:noWrap/>
            <w:vAlign w:val="bottom"/>
          </w:tcPr>
          <w:p w14:paraId="6F74A0A8" w14:textId="23A12A4E" w:rsidR="009B4A0A" w:rsidRPr="00601789" w:rsidRDefault="009B4A0A" w:rsidP="00C82A70">
            <w:r>
              <w:t>Yes</w:t>
            </w:r>
          </w:p>
        </w:tc>
        <w:tc>
          <w:tcPr>
            <w:tcW w:w="798" w:type="pct"/>
            <w:tcBorders>
              <w:top w:val="nil"/>
              <w:left w:val="nil"/>
              <w:bottom w:val="nil"/>
              <w:right w:val="nil"/>
            </w:tcBorders>
          </w:tcPr>
          <w:p w14:paraId="7B7ABF3E" w14:textId="716B8B35" w:rsidR="009B4A0A" w:rsidRPr="00601789" w:rsidRDefault="009B4A0A" w:rsidP="00C82A70">
            <w:r>
              <w:t>Yes</w:t>
            </w:r>
          </w:p>
        </w:tc>
      </w:tr>
      <w:tr w:rsidR="009B4A0A" w:rsidRPr="00601789" w14:paraId="20DB0E9E" w14:textId="77777777" w:rsidTr="003E3620">
        <w:trPr>
          <w:trHeight w:val="315"/>
        </w:trPr>
        <w:tc>
          <w:tcPr>
            <w:tcW w:w="3167" w:type="pct"/>
            <w:tcBorders>
              <w:top w:val="nil"/>
              <w:left w:val="nil"/>
              <w:bottom w:val="nil"/>
              <w:right w:val="nil"/>
            </w:tcBorders>
            <w:noWrap/>
            <w:vAlign w:val="bottom"/>
          </w:tcPr>
          <w:p w14:paraId="21EAB075" w14:textId="4DDB42EC" w:rsidR="009B4A0A" w:rsidRDefault="009B4A0A" w:rsidP="00C82A70"/>
        </w:tc>
        <w:tc>
          <w:tcPr>
            <w:tcW w:w="515" w:type="pct"/>
            <w:tcBorders>
              <w:top w:val="nil"/>
              <w:left w:val="nil"/>
              <w:bottom w:val="nil"/>
              <w:right w:val="nil"/>
            </w:tcBorders>
            <w:shd w:val="clear" w:color="auto" w:fill="auto"/>
            <w:noWrap/>
            <w:vAlign w:val="bottom"/>
          </w:tcPr>
          <w:p w14:paraId="43803499" w14:textId="2A2AFA90" w:rsidR="009B4A0A" w:rsidRDefault="009B4A0A" w:rsidP="00C82A70"/>
        </w:tc>
        <w:tc>
          <w:tcPr>
            <w:tcW w:w="520" w:type="pct"/>
            <w:tcBorders>
              <w:top w:val="nil"/>
              <w:left w:val="nil"/>
              <w:bottom w:val="nil"/>
              <w:right w:val="nil"/>
            </w:tcBorders>
            <w:shd w:val="clear" w:color="auto" w:fill="auto"/>
            <w:noWrap/>
            <w:vAlign w:val="bottom"/>
          </w:tcPr>
          <w:p w14:paraId="286E9EFC" w14:textId="45996E58" w:rsidR="009B4A0A" w:rsidRDefault="009B4A0A" w:rsidP="00C82A70"/>
        </w:tc>
        <w:tc>
          <w:tcPr>
            <w:tcW w:w="798" w:type="pct"/>
            <w:tcBorders>
              <w:top w:val="nil"/>
              <w:left w:val="nil"/>
              <w:bottom w:val="nil"/>
              <w:right w:val="nil"/>
            </w:tcBorders>
          </w:tcPr>
          <w:p w14:paraId="493336D2" w14:textId="488230DD" w:rsidR="009B4A0A" w:rsidRPr="00601789" w:rsidRDefault="009B4A0A" w:rsidP="00C82A70"/>
        </w:tc>
      </w:tr>
      <w:tr w:rsidR="003E3620" w:rsidRPr="00601789" w14:paraId="1CF55D50" w14:textId="77777777" w:rsidTr="003E3620">
        <w:trPr>
          <w:trHeight w:val="315"/>
        </w:trPr>
        <w:tc>
          <w:tcPr>
            <w:tcW w:w="3167" w:type="pct"/>
            <w:tcBorders>
              <w:top w:val="nil"/>
              <w:left w:val="nil"/>
              <w:bottom w:val="nil"/>
              <w:right w:val="nil"/>
            </w:tcBorders>
            <w:noWrap/>
            <w:vAlign w:val="bottom"/>
          </w:tcPr>
          <w:p w14:paraId="6CBCA8A5" w14:textId="25FD7B0E" w:rsidR="003E3620" w:rsidRDefault="003E3620" w:rsidP="00C82A70">
            <w:r>
              <w:t>Taylor, John (Chair of the Board)</w:t>
            </w:r>
          </w:p>
        </w:tc>
        <w:tc>
          <w:tcPr>
            <w:tcW w:w="515" w:type="pct"/>
            <w:tcBorders>
              <w:top w:val="nil"/>
              <w:left w:val="nil"/>
              <w:bottom w:val="nil"/>
              <w:right w:val="nil"/>
            </w:tcBorders>
            <w:shd w:val="clear" w:color="auto" w:fill="auto"/>
            <w:noWrap/>
            <w:vAlign w:val="bottom"/>
          </w:tcPr>
          <w:p w14:paraId="1C9EC1C6" w14:textId="271D10E4" w:rsidR="003E3620" w:rsidRDefault="003E3620" w:rsidP="00C82A70">
            <w:r>
              <w:t>Apologies</w:t>
            </w:r>
          </w:p>
        </w:tc>
        <w:tc>
          <w:tcPr>
            <w:tcW w:w="520" w:type="pct"/>
            <w:tcBorders>
              <w:top w:val="nil"/>
              <w:left w:val="nil"/>
              <w:bottom w:val="nil"/>
              <w:right w:val="nil"/>
            </w:tcBorders>
            <w:shd w:val="clear" w:color="auto" w:fill="auto"/>
            <w:noWrap/>
            <w:vAlign w:val="bottom"/>
          </w:tcPr>
          <w:p w14:paraId="117C77C3" w14:textId="678B5C5A" w:rsidR="003E3620" w:rsidRDefault="003E3620" w:rsidP="00C82A70">
            <w:r>
              <w:t>Yes</w:t>
            </w:r>
          </w:p>
        </w:tc>
        <w:tc>
          <w:tcPr>
            <w:tcW w:w="798" w:type="pct"/>
            <w:tcBorders>
              <w:top w:val="nil"/>
              <w:left w:val="nil"/>
              <w:bottom w:val="nil"/>
              <w:right w:val="nil"/>
            </w:tcBorders>
          </w:tcPr>
          <w:p w14:paraId="6F0B3B78" w14:textId="297F3C27" w:rsidR="003E3620" w:rsidRPr="00601789" w:rsidRDefault="003E3620" w:rsidP="00C82A70">
            <w:r>
              <w:t>Apologies</w:t>
            </w:r>
          </w:p>
        </w:tc>
      </w:tr>
      <w:tr w:rsidR="009B4A0A" w:rsidRPr="00601789" w14:paraId="3511F4CA" w14:textId="77777777" w:rsidTr="003E3620">
        <w:trPr>
          <w:trHeight w:val="315"/>
        </w:trPr>
        <w:tc>
          <w:tcPr>
            <w:tcW w:w="3167" w:type="pct"/>
            <w:tcBorders>
              <w:top w:val="nil"/>
              <w:left w:val="nil"/>
              <w:bottom w:val="nil"/>
              <w:right w:val="nil"/>
            </w:tcBorders>
            <w:noWrap/>
            <w:vAlign w:val="bottom"/>
          </w:tcPr>
          <w:p w14:paraId="7433653B" w14:textId="5D994B6C" w:rsidR="009B4A0A" w:rsidRPr="00903A87" w:rsidRDefault="009B4A0A" w:rsidP="00903A87">
            <w:pPr>
              <w:rPr>
                <w:i/>
                <w:iCs/>
              </w:rPr>
            </w:pPr>
            <w:r w:rsidRPr="00903A87">
              <w:rPr>
                <w:i/>
                <w:iCs/>
              </w:rPr>
              <w:t>Professor Aitchison, Cara (Vice-Chancellor)</w:t>
            </w:r>
            <w:r>
              <w:rPr>
                <w:i/>
                <w:iCs/>
              </w:rPr>
              <w:t xml:space="preserve"> – til 31 January 2024</w:t>
            </w:r>
          </w:p>
        </w:tc>
        <w:tc>
          <w:tcPr>
            <w:tcW w:w="515" w:type="pct"/>
            <w:tcBorders>
              <w:top w:val="nil"/>
              <w:left w:val="nil"/>
              <w:bottom w:val="nil"/>
              <w:right w:val="nil"/>
            </w:tcBorders>
            <w:shd w:val="clear" w:color="auto" w:fill="auto"/>
            <w:noWrap/>
            <w:vAlign w:val="bottom"/>
          </w:tcPr>
          <w:p w14:paraId="72BF70A8" w14:textId="7D32FBDD" w:rsidR="009B4A0A" w:rsidRPr="00903A87" w:rsidRDefault="009B4A0A" w:rsidP="00903A87">
            <w:pPr>
              <w:rPr>
                <w:i/>
                <w:iCs/>
              </w:rPr>
            </w:pPr>
            <w:r w:rsidRPr="00903A87">
              <w:rPr>
                <w:i/>
                <w:iCs/>
              </w:rPr>
              <w:t>Yes</w:t>
            </w:r>
          </w:p>
        </w:tc>
        <w:tc>
          <w:tcPr>
            <w:tcW w:w="520" w:type="pct"/>
            <w:tcBorders>
              <w:top w:val="nil"/>
              <w:left w:val="nil"/>
              <w:bottom w:val="nil"/>
              <w:right w:val="nil"/>
            </w:tcBorders>
            <w:shd w:val="clear" w:color="auto" w:fill="auto"/>
            <w:noWrap/>
            <w:vAlign w:val="bottom"/>
          </w:tcPr>
          <w:p w14:paraId="3551D059" w14:textId="26E1F892" w:rsidR="009B4A0A" w:rsidRPr="00903A87" w:rsidRDefault="009B4A0A" w:rsidP="00903A87">
            <w:pPr>
              <w:rPr>
                <w:i/>
                <w:iCs/>
              </w:rPr>
            </w:pPr>
            <w:r>
              <w:rPr>
                <w:i/>
                <w:iCs/>
              </w:rPr>
              <w:t>Apologies</w:t>
            </w:r>
          </w:p>
        </w:tc>
        <w:tc>
          <w:tcPr>
            <w:tcW w:w="798" w:type="pct"/>
            <w:tcBorders>
              <w:top w:val="nil"/>
              <w:left w:val="nil"/>
              <w:bottom w:val="nil"/>
              <w:right w:val="nil"/>
            </w:tcBorders>
          </w:tcPr>
          <w:p w14:paraId="47E847A9" w14:textId="751EAD5A" w:rsidR="009B4A0A" w:rsidRPr="00903A87" w:rsidRDefault="009B4A0A" w:rsidP="00903A87">
            <w:pPr>
              <w:rPr>
                <w:i/>
                <w:iCs/>
              </w:rPr>
            </w:pPr>
            <w:r>
              <w:rPr>
                <w:i/>
                <w:iCs/>
              </w:rPr>
              <w:t>n/a</w:t>
            </w:r>
          </w:p>
        </w:tc>
      </w:tr>
    </w:tbl>
    <w:p w14:paraId="07EC8FA3" w14:textId="77777777" w:rsidR="006369D4" w:rsidRDefault="006369D4" w:rsidP="00691E76"/>
    <w:p w14:paraId="5D5BB001" w14:textId="6D9E5877" w:rsidR="009A6A3D" w:rsidRDefault="009A6A3D" w:rsidP="009A6A3D">
      <w:proofErr w:type="gramStart"/>
      <w:r>
        <w:t>In order to</w:t>
      </w:r>
      <w:proofErr w:type="gramEnd"/>
      <w:r>
        <w:t xml:space="preserve"> ensure quoracy, there was also attendance by the Chair of the Board </w:t>
      </w:r>
      <w:r w:rsidR="003E3620">
        <w:t>as required</w:t>
      </w:r>
      <w:r>
        <w:t>.</w:t>
      </w:r>
    </w:p>
    <w:p w14:paraId="373091F2" w14:textId="77777777" w:rsidR="009A6A3D" w:rsidRDefault="009A6A3D" w:rsidP="00691E76"/>
    <w:sectPr w:rsidR="009A6A3D" w:rsidSect="00B72589">
      <w:pgSz w:w="16838" w:h="11906" w:orient="landscape"/>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00719" w14:textId="77777777" w:rsidR="00C147A8" w:rsidRDefault="00C147A8" w:rsidP="00691E76">
      <w:r>
        <w:separator/>
      </w:r>
    </w:p>
  </w:endnote>
  <w:endnote w:type="continuationSeparator" w:id="0">
    <w:p w14:paraId="3F2B218C" w14:textId="77777777" w:rsidR="00C147A8" w:rsidRDefault="00C147A8" w:rsidP="00691E76">
      <w:r>
        <w:continuationSeparator/>
      </w:r>
    </w:p>
  </w:endnote>
  <w:endnote w:type="continuationNotice" w:id="1">
    <w:p w14:paraId="0D489900" w14:textId="77777777" w:rsidR="00C147A8" w:rsidRDefault="00C147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ltis Medium">
    <w:altName w:val="Calibri"/>
    <w:panose1 w:val="020B0604020202020204"/>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ltis">
    <w:altName w:val="Calibri"/>
    <w:panose1 w:val="020B0604020202020204"/>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462906"/>
      <w:docPartObj>
        <w:docPartGallery w:val="Page Numbers (Bottom of Page)"/>
        <w:docPartUnique/>
      </w:docPartObj>
    </w:sdtPr>
    <w:sdtEndPr>
      <w:rPr>
        <w:noProof/>
      </w:rPr>
    </w:sdtEndPr>
    <w:sdtContent>
      <w:p w14:paraId="613AB7FD" w14:textId="35D88D91" w:rsidR="00DD3855" w:rsidRDefault="00810924" w:rsidP="00691E76">
        <w:pPr>
          <w:pStyle w:val="Footer"/>
        </w:pPr>
        <w:r>
          <w:br/>
        </w:r>
        <w:r w:rsidR="00DD3855">
          <w:fldChar w:fldCharType="begin"/>
        </w:r>
        <w:r w:rsidR="00DD3855">
          <w:instrText xml:space="preserve"> PAGE   \* MERGEFORMAT </w:instrText>
        </w:r>
        <w:r w:rsidR="00DD3855">
          <w:fldChar w:fldCharType="separate"/>
        </w:r>
        <w:r w:rsidR="00217706">
          <w:rPr>
            <w:noProof/>
          </w:rPr>
          <w:t>1</w:t>
        </w:r>
        <w:r w:rsidR="00DD3855">
          <w:rPr>
            <w:noProof/>
          </w:rPr>
          <w:fldChar w:fldCharType="end"/>
        </w:r>
      </w:p>
    </w:sdtContent>
  </w:sdt>
  <w:p w14:paraId="694CF5E4" w14:textId="77777777" w:rsidR="00DD3855" w:rsidRDefault="00DD3855" w:rsidP="00691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CA4CA" w14:textId="77777777" w:rsidR="00C147A8" w:rsidRDefault="00C147A8" w:rsidP="00691E76">
      <w:r>
        <w:separator/>
      </w:r>
    </w:p>
  </w:footnote>
  <w:footnote w:type="continuationSeparator" w:id="0">
    <w:p w14:paraId="19687C2C" w14:textId="77777777" w:rsidR="00C147A8" w:rsidRDefault="00C147A8" w:rsidP="00691E76">
      <w:r>
        <w:continuationSeparator/>
      </w:r>
    </w:p>
  </w:footnote>
  <w:footnote w:type="continuationNotice" w:id="1">
    <w:p w14:paraId="6AF48339" w14:textId="77777777" w:rsidR="00C147A8" w:rsidRDefault="00C147A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08E6A" w14:textId="47145DDD" w:rsidR="00DD3855" w:rsidRDefault="00C147A8" w:rsidP="00691E76">
    <w:pPr>
      <w:pStyle w:val="Header"/>
    </w:pPr>
    <w:r>
      <w:rPr>
        <w:noProof/>
      </w:rPr>
      <w:pict w14:anchorId="3E5467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454.5pt;height:181.8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661D"/>
    <w:multiLevelType w:val="multilevel"/>
    <w:tmpl w:val="87E4BD9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ED1954"/>
    <w:multiLevelType w:val="multilevel"/>
    <w:tmpl w:val="B1EACC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776329B"/>
    <w:multiLevelType w:val="hybridMultilevel"/>
    <w:tmpl w:val="404ABC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8738E3"/>
    <w:multiLevelType w:val="multilevel"/>
    <w:tmpl w:val="23DE5C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E234F2"/>
    <w:multiLevelType w:val="hybridMultilevel"/>
    <w:tmpl w:val="C8D2D5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E76428"/>
    <w:multiLevelType w:val="multilevel"/>
    <w:tmpl w:val="2DD48DD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1F163CA"/>
    <w:multiLevelType w:val="hybridMultilevel"/>
    <w:tmpl w:val="07861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0C4813"/>
    <w:multiLevelType w:val="multilevel"/>
    <w:tmpl w:val="AD7E3420"/>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27A46742"/>
    <w:multiLevelType w:val="hybridMultilevel"/>
    <w:tmpl w:val="DA0A3F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9C403D9"/>
    <w:multiLevelType w:val="multilevel"/>
    <w:tmpl w:val="88DAB3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DAB31B2"/>
    <w:multiLevelType w:val="multilevel"/>
    <w:tmpl w:val="55ACFD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E907DE3"/>
    <w:multiLevelType w:val="hybridMultilevel"/>
    <w:tmpl w:val="8DBE35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82186E"/>
    <w:multiLevelType w:val="multilevel"/>
    <w:tmpl w:val="F73A346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4F73780"/>
    <w:multiLevelType w:val="multilevel"/>
    <w:tmpl w:val="E8B2B53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6DA0A27"/>
    <w:multiLevelType w:val="hybridMultilevel"/>
    <w:tmpl w:val="456CB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0E1711"/>
    <w:multiLevelType w:val="multilevel"/>
    <w:tmpl w:val="1FE2A35E"/>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B2712B5"/>
    <w:multiLevelType w:val="multilevel"/>
    <w:tmpl w:val="E09C60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0354E01"/>
    <w:multiLevelType w:val="hybridMultilevel"/>
    <w:tmpl w:val="9E141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4B1A1D"/>
    <w:multiLevelType w:val="multilevel"/>
    <w:tmpl w:val="19D8D79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B87214A"/>
    <w:multiLevelType w:val="multilevel"/>
    <w:tmpl w:val="94700DB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E133F0F"/>
    <w:multiLevelType w:val="multilevel"/>
    <w:tmpl w:val="C4F0DBA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66231ED7"/>
    <w:multiLevelType w:val="multilevel"/>
    <w:tmpl w:val="9DBE1D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7352CD7"/>
    <w:multiLevelType w:val="multilevel"/>
    <w:tmpl w:val="C344955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692B60A3"/>
    <w:multiLevelType w:val="multilevel"/>
    <w:tmpl w:val="3C169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0E5328"/>
    <w:multiLevelType w:val="multilevel"/>
    <w:tmpl w:val="F738E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B212794"/>
    <w:multiLevelType w:val="multilevel"/>
    <w:tmpl w:val="3258D7E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B5E4DF3"/>
    <w:multiLevelType w:val="multilevel"/>
    <w:tmpl w:val="2B6AF33C"/>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6CA83152"/>
    <w:multiLevelType w:val="multilevel"/>
    <w:tmpl w:val="BC604DC6"/>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6EC41FEE"/>
    <w:multiLevelType w:val="multilevel"/>
    <w:tmpl w:val="D2326272"/>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6EE3460C"/>
    <w:multiLevelType w:val="multilevel"/>
    <w:tmpl w:val="F6F0F5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CC0A83"/>
    <w:multiLevelType w:val="multilevel"/>
    <w:tmpl w:val="F9E098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C7A2892"/>
    <w:multiLevelType w:val="multilevel"/>
    <w:tmpl w:val="40C8B8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5965363">
    <w:abstractNumId w:val="29"/>
  </w:num>
  <w:num w:numId="2" w16cid:durableId="1442258874">
    <w:abstractNumId w:val="16"/>
  </w:num>
  <w:num w:numId="3" w16cid:durableId="1075053012">
    <w:abstractNumId w:val="2"/>
  </w:num>
  <w:num w:numId="4" w16cid:durableId="159586897">
    <w:abstractNumId w:val="4"/>
  </w:num>
  <w:num w:numId="5" w16cid:durableId="1129863007">
    <w:abstractNumId w:val="6"/>
  </w:num>
  <w:num w:numId="6" w16cid:durableId="395208968">
    <w:abstractNumId w:val="11"/>
  </w:num>
  <w:num w:numId="7" w16cid:durableId="2001885611">
    <w:abstractNumId w:val="14"/>
  </w:num>
  <w:num w:numId="8" w16cid:durableId="1018847590">
    <w:abstractNumId w:val="18"/>
  </w:num>
  <w:num w:numId="9" w16cid:durableId="194387567">
    <w:abstractNumId w:val="7"/>
  </w:num>
  <w:num w:numId="10" w16cid:durableId="975524066">
    <w:abstractNumId w:val="24"/>
  </w:num>
  <w:num w:numId="11" w16cid:durableId="1737242519">
    <w:abstractNumId w:val="32"/>
  </w:num>
  <w:num w:numId="12" w16cid:durableId="1957324574">
    <w:abstractNumId w:val="27"/>
  </w:num>
  <w:num w:numId="13" w16cid:durableId="1618951309">
    <w:abstractNumId w:val="15"/>
  </w:num>
  <w:num w:numId="14" w16cid:durableId="626546786">
    <w:abstractNumId w:val="25"/>
  </w:num>
  <w:num w:numId="15" w16cid:durableId="353767725">
    <w:abstractNumId w:val="10"/>
  </w:num>
  <w:num w:numId="16" w16cid:durableId="1332758880">
    <w:abstractNumId w:val="31"/>
  </w:num>
  <w:num w:numId="17" w16cid:durableId="2035765465">
    <w:abstractNumId w:val="12"/>
  </w:num>
  <w:num w:numId="18" w16cid:durableId="2090543271">
    <w:abstractNumId w:val="13"/>
  </w:num>
  <w:num w:numId="19" w16cid:durableId="1904020897">
    <w:abstractNumId w:val="19"/>
  </w:num>
  <w:num w:numId="20" w16cid:durableId="1500922391">
    <w:abstractNumId w:val="26"/>
  </w:num>
  <w:num w:numId="21" w16cid:durableId="1405444948">
    <w:abstractNumId w:val="3"/>
  </w:num>
  <w:num w:numId="22" w16cid:durableId="1790396961">
    <w:abstractNumId w:val="9"/>
  </w:num>
  <w:num w:numId="23" w16cid:durableId="1241721198">
    <w:abstractNumId w:val="17"/>
  </w:num>
  <w:num w:numId="24" w16cid:durableId="2057125146">
    <w:abstractNumId w:val="21"/>
  </w:num>
  <w:num w:numId="25" w16cid:durableId="1308628824">
    <w:abstractNumId w:val="23"/>
  </w:num>
  <w:num w:numId="26" w16cid:durableId="430470272">
    <w:abstractNumId w:val="20"/>
  </w:num>
  <w:num w:numId="27" w16cid:durableId="2901640">
    <w:abstractNumId w:val="22"/>
  </w:num>
  <w:num w:numId="28" w16cid:durableId="563567772">
    <w:abstractNumId w:val="1"/>
  </w:num>
  <w:num w:numId="29" w16cid:durableId="175922534">
    <w:abstractNumId w:val="0"/>
  </w:num>
  <w:num w:numId="30" w16cid:durableId="1142502871">
    <w:abstractNumId w:val="5"/>
  </w:num>
  <w:num w:numId="31" w16cid:durableId="161819118">
    <w:abstractNumId w:val="30"/>
  </w:num>
  <w:num w:numId="32" w16cid:durableId="353044174">
    <w:abstractNumId w:val="28"/>
  </w:num>
  <w:num w:numId="33" w16cid:durableId="776293770">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ocumentProtection w:edit="readOnly" w:enforcement="1" w:cryptProviderType="rsaAES" w:cryptAlgorithmClass="hash" w:cryptAlgorithmType="typeAny" w:cryptAlgorithmSid="14" w:cryptSpinCount="100000" w:hash="ikJKTL9QxnkYXgstWn9RYIABuxQTMDkvmgwnj4re+bqawKbcmo3k1nlZZrqWL8gitPX8CAl2OumBytYXTWb0og==" w:salt="y7pyalPcRANwrs9QTcWPkw=="/>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DFB"/>
    <w:rsid w:val="00000B63"/>
    <w:rsid w:val="000015A8"/>
    <w:rsid w:val="00004F61"/>
    <w:rsid w:val="000077DF"/>
    <w:rsid w:val="000078C0"/>
    <w:rsid w:val="00007BFE"/>
    <w:rsid w:val="00010252"/>
    <w:rsid w:val="000105C8"/>
    <w:rsid w:val="00010EB8"/>
    <w:rsid w:val="00011DD5"/>
    <w:rsid w:val="00012A86"/>
    <w:rsid w:val="00012B00"/>
    <w:rsid w:val="00013DC1"/>
    <w:rsid w:val="00015413"/>
    <w:rsid w:val="0001551F"/>
    <w:rsid w:val="00015CC3"/>
    <w:rsid w:val="00016C0F"/>
    <w:rsid w:val="00017B9F"/>
    <w:rsid w:val="00017C0E"/>
    <w:rsid w:val="00020128"/>
    <w:rsid w:val="00023100"/>
    <w:rsid w:val="00025CA4"/>
    <w:rsid w:val="00026BFA"/>
    <w:rsid w:val="00027113"/>
    <w:rsid w:val="00027B00"/>
    <w:rsid w:val="00030890"/>
    <w:rsid w:val="000311C2"/>
    <w:rsid w:val="00035401"/>
    <w:rsid w:val="0003544F"/>
    <w:rsid w:val="00036682"/>
    <w:rsid w:val="00037E40"/>
    <w:rsid w:val="00040932"/>
    <w:rsid w:val="000414D4"/>
    <w:rsid w:val="0004198F"/>
    <w:rsid w:val="00042068"/>
    <w:rsid w:val="000423C2"/>
    <w:rsid w:val="0004278D"/>
    <w:rsid w:val="00043585"/>
    <w:rsid w:val="000445E4"/>
    <w:rsid w:val="00046EEA"/>
    <w:rsid w:val="000474AC"/>
    <w:rsid w:val="00047B2B"/>
    <w:rsid w:val="00050598"/>
    <w:rsid w:val="00051862"/>
    <w:rsid w:val="000525E6"/>
    <w:rsid w:val="000554E0"/>
    <w:rsid w:val="00055B95"/>
    <w:rsid w:val="00055DFC"/>
    <w:rsid w:val="00056C53"/>
    <w:rsid w:val="00057F13"/>
    <w:rsid w:val="00060C88"/>
    <w:rsid w:val="00061005"/>
    <w:rsid w:val="000615B9"/>
    <w:rsid w:val="00061B5B"/>
    <w:rsid w:val="000636E5"/>
    <w:rsid w:val="0006466F"/>
    <w:rsid w:val="00064BBE"/>
    <w:rsid w:val="00065936"/>
    <w:rsid w:val="0006594D"/>
    <w:rsid w:val="000659F2"/>
    <w:rsid w:val="00066308"/>
    <w:rsid w:val="000665A2"/>
    <w:rsid w:val="0006670B"/>
    <w:rsid w:val="00066BB9"/>
    <w:rsid w:val="00067291"/>
    <w:rsid w:val="000674AC"/>
    <w:rsid w:val="00067966"/>
    <w:rsid w:val="00067BB0"/>
    <w:rsid w:val="000702C5"/>
    <w:rsid w:val="0007082C"/>
    <w:rsid w:val="00071E20"/>
    <w:rsid w:val="00071EC9"/>
    <w:rsid w:val="00071FE0"/>
    <w:rsid w:val="000753A8"/>
    <w:rsid w:val="000754A0"/>
    <w:rsid w:val="000776C8"/>
    <w:rsid w:val="00077AB7"/>
    <w:rsid w:val="00081E0D"/>
    <w:rsid w:val="00082D66"/>
    <w:rsid w:val="00083FD4"/>
    <w:rsid w:val="00084029"/>
    <w:rsid w:val="000845EC"/>
    <w:rsid w:val="00084894"/>
    <w:rsid w:val="00084C8E"/>
    <w:rsid w:val="00085F91"/>
    <w:rsid w:val="0008635E"/>
    <w:rsid w:val="00087795"/>
    <w:rsid w:val="00087D94"/>
    <w:rsid w:val="0009022C"/>
    <w:rsid w:val="00090EAE"/>
    <w:rsid w:val="00090EDD"/>
    <w:rsid w:val="0009176A"/>
    <w:rsid w:val="00094693"/>
    <w:rsid w:val="00094F0B"/>
    <w:rsid w:val="0009597B"/>
    <w:rsid w:val="00095F18"/>
    <w:rsid w:val="00096435"/>
    <w:rsid w:val="00097F58"/>
    <w:rsid w:val="000A0784"/>
    <w:rsid w:val="000A2712"/>
    <w:rsid w:val="000A35EE"/>
    <w:rsid w:val="000A5F4C"/>
    <w:rsid w:val="000A6698"/>
    <w:rsid w:val="000B05EE"/>
    <w:rsid w:val="000B093E"/>
    <w:rsid w:val="000B0982"/>
    <w:rsid w:val="000B10CD"/>
    <w:rsid w:val="000B25B8"/>
    <w:rsid w:val="000B2743"/>
    <w:rsid w:val="000B2A27"/>
    <w:rsid w:val="000B35EF"/>
    <w:rsid w:val="000B3A23"/>
    <w:rsid w:val="000B4B0B"/>
    <w:rsid w:val="000B5299"/>
    <w:rsid w:val="000B66C7"/>
    <w:rsid w:val="000B6E8D"/>
    <w:rsid w:val="000B7085"/>
    <w:rsid w:val="000B7756"/>
    <w:rsid w:val="000B7AFD"/>
    <w:rsid w:val="000C0445"/>
    <w:rsid w:val="000C08C3"/>
    <w:rsid w:val="000C1575"/>
    <w:rsid w:val="000C1BF1"/>
    <w:rsid w:val="000C3DA7"/>
    <w:rsid w:val="000C5825"/>
    <w:rsid w:val="000C6A36"/>
    <w:rsid w:val="000D09F7"/>
    <w:rsid w:val="000D0A52"/>
    <w:rsid w:val="000D0B2C"/>
    <w:rsid w:val="000D1B57"/>
    <w:rsid w:val="000D23F4"/>
    <w:rsid w:val="000D2ABC"/>
    <w:rsid w:val="000D2B84"/>
    <w:rsid w:val="000D2DCA"/>
    <w:rsid w:val="000D3EF5"/>
    <w:rsid w:val="000D4EDF"/>
    <w:rsid w:val="000D54EB"/>
    <w:rsid w:val="000D5EBE"/>
    <w:rsid w:val="000D71FD"/>
    <w:rsid w:val="000E0B33"/>
    <w:rsid w:val="000E1C92"/>
    <w:rsid w:val="000E28E3"/>
    <w:rsid w:val="000E2AB5"/>
    <w:rsid w:val="000E2D3D"/>
    <w:rsid w:val="000E2EEB"/>
    <w:rsid w:val="000E302B"/>
    <w:rsid w:val="000E3067"/>
    <w:rsid w:val="000E34C9"/>
    <w:rsid w:val="000E42CD"/>
    <w:rsid w:val="000E56BB"/>
    <w:rsid w:val="000E61AB"/>
    <w:rsid w:val="000F00E2"/>
    <w:rsid w:val="000F0838"/>
    <w:rsid w:val="000F13D6"/>
    <w:rsid w:val="000F1664"/>
    <w:rsid w:val="000F1B0A"/>
    <w:rsid w:val="000F237C"/>
    <w:rsid w:val="000F2D86"/>
    <w:rsid w:val="000F2FF8"/>
    <w:rsid w:val="000F3B2D"/>
    <w:rsid w:val="000F431D"/>
    <w:rsid w:val="000F5028"/>
    <w:rsid w:val="000F5C8D"/>
    <w:rsid w:val="000F6952"/>
    <w:rsid w:val="000F6FEB"/>
    <w:rsid w:val="000F7B2F"/>
    <w:rsid w:val="0010139F"/>
    <w:rsid w:val="00101BDB"/>
    <w:rsid w:val="001030EB"/>
    <w:rsid w:val="00104F82"/>
    <w:rsid w:val="00105126"/>
    <w:rsid w:val="001057A9"/>
    <w:rsid w:val="00106975"/>
    <w:rsid w:val="00107280"/>
    <w:rsid w:val="00107CE5"/>
    <w:rsid w:val="00110D59"/>
    <w:rsid w:val="00110FA7"/>
    <w:rsid w:val="0011153B"/>
    <w:rsid w:val="0011328B"/>
    <w:rsid w:val="0011364C"/>
    <w:rsid w:val="00113AE4"/>
    <w:rsid w:val="00114D28"/>
    <w:rsid w:val="0011500A"/>
    <w:rsid w:val="001150CE"/>
    <w:rsid w:val="00115658"/>
    <w:rsid w:val="00115B5F"/>
    <w:rsid w:val="00116133"/>
    <w:rsid w:val="00116617"/>
    <w:rsid w:val="001168D4"/>
    <w:rsid w:val="00121625"/>
    <w:rsid w:val="00121B7F"/>
    <w:rsid w:val="00123DBA"/>
    <w:rsid w:val="0012465D"/>
    <w:rsid w:val="001248DE"/>
    <w:rsid w:val="001251F9"/>
    <w:rsid w:val="0012564B"/>
    <w:rsid w:val="00126EB2"/>
    <w:rsid w:val="00127C9F"/>
    <w:rsid w:val="00130050"/>
    <w:rsid w:val="00131BC4"/>
    <w:rsid w:val="00131C6A"/>
    <w:rsid w:val="00131DA6"/>
    <w:rsid w:val="00131ED8"/>
    <w:rsid w:val="00132A20"/>
    <w:rsid w:val="00132DA4"/>
    <w:rsid w:val="00133D99"/>
    <w:rsid w:val="00134DAB"/>
    <w:rsid w:val="00135284"/>
    <w:rsid w:val="00135E97"/>
    <w:rsid w:val="00135F61"/>
    <w:rsid w:val="00136A27"/>
    <w:rsid w:val="00136A4F"/>
    <w:rsid w:val="00136FA1"/>
    <w:rsid w:val="00142C85"/>
    <w:rsid w:val="0014474B"/>
    <w:rsid w:val="00144AF3"/>
    <w:rsid w:val="00147034"/>
    <w:rsid w:val="0015196F"/>
    <w:rsid w:val="001520F4"/>
    <w:rsid w:val="0015225C"/>
    <w:rsid w:val="00153F54"/>
    <w:rsid w:val="001543B1"/>
    <w:rsid w:val="001562D1"/>
    <w:rsid w:val="001565FF"/>
    <w:rsid w:val="00156775"/>
    <w:rsid w:val="0015713A"/>
    <w:rsid w:val="00161DA5"/>
    <w:rsid w:val="00161EDB"/>
    <w:rsid w:val="00164CFF"/>
    <w:rsid w:val="00167FD3"/>
    <w:rsid w:val="00170D56"/>
    <w:rsid w:val="00171703"/>
    <w:rsid w:val="00176A6B"/>
    <w:rsid w:val="00180A3E"/>
    <w:rsid w:val="00181122"/>
    <w:rsid w:val="0018187A"/>
    <w:rsid w:val="0018213E"/>
    <w:rsid w:val="00183278"/>
    <w:rsid w:val="00183392"/>
    <w:rsid w:val="00183692"/>
    <w:rsid w:val="001836D3"/>
    <w:rsid w:val="00185471"/>
    <w:rsid w:val="0018572D"/>
    <w:rsid w:val="001863C4"/>
    <w:rsid w:val="00186D2F"/>
    <w:rsid w:val="0018791B"/>
    <w:rsid w:val="001902AC"/>
    <w:rsid w:val="00191209"/>
    <w:rsid w:val="00193431"/>
    <w:rsid w:val="001944A9"/>
    <w:rsid w:val="00194749"/>
    <w:rsid w:val="00194BEF"/>
    <w:rsid w:val="00196D25"/>
    <w:rsid w:val="00196D87"/>
    <w:rsid w:val="00197850"/>
    <w:rsid w:val="001A0906"/>
    <w:rsid w:val="001A1DA6"/>
    <w:rsid w:val="001A210C"/>
    <w:rsid w:val="001A2871"/>
    <w:rsid w:val="001A28E5"/>
    <w:rsid w:val="001A3E14"/>
    <w:rsid w:val="001A4299"/>
    <w:rsid w:val="001A4739"/>
    <w:rsid w:val="001A4848"/>
    <w:rsid w:val="001A52A7"/>
    <w:rsid w:val="001A5810"/>
    <w:rsid w:val="001A62A8"/>
    <w:rsid w:val="001A7D1C"/>
    <w:rsid w:val="001A7FF9"/>
    <w:rsid w:val="001B1856"/>
    <w:rsid w:val="001B2E98"/>
    <w:rsid w:val="001B2FEE"/>
    <w:rsid w:val="001B35B7"/>
    <w:rsid w:val="001B380E"/>
    <w:rsid w:val="001B57EE"/>
    <w:rsid w:val="001B5EE2"/>
    <w:rsid w:val="001B61B8"/>
    <w:rsid w:val="001B6874"/>
    <w:rsid w:val="001C0B57"/>
    <w:rsid w:val="001C0D7F"/>
    <w:rsid w:val="001C0E14"/>
    <w:rsid w:val="001C146A"/>
    <w:rsid w:val="001C470D"/>
    <w:rsid w:val="001C5C1D"/>
    <w:rsid w:val="001C5D97"/>
    <w:rsid w:val="001C659A"/>
    <w:rsid w:val="001C775A"/>
    <w:rsid w:val="001D066E"/>
    <w:rsid w:val="001D496D"/>
    <w:rsid w:val="001D4B6B"/>
    <w:rsid w:val="001D4B9A"/>
    <w:rsid w:val="001D4D54"/>
    <w:rsid w:val="001D610B"/>
    <w:rsid w:val="001D7911"/>
    <w:rsid w:val="001E0707"/>
    <w:rsid w:val="001E09F2"/>
    <w:rsid w:val="001E196D"/>
    <w:rsid w:val="001E20C9"/>
    <w:rsid w:val="001E2569"/>
    <w:rsid w:val="001E3172"/>
    <w:rsid w:val="001E3C58"/>
    <w:rsid w:val="001E4F8F"/>
    <w:rsid w:val="001E6C31"/>
    <w:rsid w:val="001E7030"/>
    <w:rsid w:val="001E71C0"/>
    <w:rsid w:val="001F09D3"/>
    <w:rsid w:val="001F1C07"/>
    <w:rsid w:val="001F348F"/>
    <w:rsid w:val="001F4EA5"/>
    <w:rsid w:val="001F56DE"/>
    <w:rsid w:val="001F6FE9"/>
    <w:rsid w:val="001F7599"/>
    <w:rsid w:val="001F776A"/>
    <w:rsid w:val="0020043D"/>
    <w:rsid w:val="00200599"/>
    <w:rsid w:val="00200606"/>
    <w:rsid w:val="00201EA0"/>
    <w:rsid w:val="0020227A"/>
    <w:rsid w:val="00202920"/>
    <w:rsid w:val="00203344"/>
    <w:rsid w:val="00203473"/>
    <w:rsid w:val="002041F6"/>
    <w:rsid w:val="00205557"/>
    <w:rsid w:val="00205C58"/>
    <w:rsid w:val="00206641"/>
    <w:rsid w:val="00206AAC"/>
    <w:rsid w:val="00207E4D"/>
    <w:rsid w:val="0021072D"/>
    <w:rsid w:val="00212BA6"/>
    <w:rsid w:val="00213093"/>
    <w:rsid w:val="00213E2E"/>
    <w:rsid w:val="00213EAE"/>
    <w:rsid w:val="002140FF"/>
    <w:rsid w:val="002160C5"/>
    <w:rsid w:val="00216B78"/>
    <w:rsid w:val="002172C5"/>
    <w:rsid w:val="00217706"/>
    <w:rsid w:val="00217BF7"/>
    <w:rsid w:val="00220236"/>
    <w:rsid w:val="002210AC"/>
    <w:rsid w:val="00221A95"/>
    <w:rsid w:val="00221EDF"/>
    <w:rsid w:val="00222A9D"/>
    <w:rsid w:val="00222B85"/>
    <w:rsid w:val="002238CF"/>
    <w:rsid w:val="00223D46"/>
    <w:rsid w:val="00223D48"/>
    <w:rsid w:val="00224C6A"/>
    <w:rsid w:val="00224F3F"/>
    <w:rsid w:val="0022514C"/>
    <w:rsid w:val="002258F6"/>
    <w:rsid w:val="00225E00"/>
    <w:rsid w:val="00227593"/>
    <w:rsid w:val="00230D90"/>
    <w:rsid w:val="0023128B"/>
    <w:rsid w:val="0023185F"/>
    <w:rsid w:val="0023187B"/>
    <w:rsid w:val="00234A52"/>
    <w:rsid w:val="00237C8B"/>
    <w:rsid w:val="00237D3F"/>
    <w:rsid w:val="00237FFE"/>
    <w:rsid w:val="0024104B"/>
    <w:rsid w:val="00241136"/>
    <w:rsid w:val="0024286B"/>
    <w:rsid w:val="002451A0"/>
    <w:rsid w:val="00245EEC"/>
    <w:rsid w:val="0024766D"/>
    <w:rsid w:val="0024774E"/>
    <w:rsid w:val="002510A8"/>
    <w:rsid w:val="00252148"/>
    <w:rsid w:val="00255C14"/>
    <w:rsid w:val="00255CE2"/>
    <w:rsid w:val="00257216"/>
    <w:rsid w:val="0026087B"/>
    <w:rsid w:val="00261178"/>
    <w:rsid w:val="00261813"/>
    <w:rsid w:val="00263057"/>
    <w:rsid w:val="00263569"/>
    <w:rsid w:val="002639C5"/>
    <w:rsid w:val="0026540F"/>
    <w:rsid w:val="00265B91"/>
    <w:rsid w:val="00267016"/>
    <w:rsid w:val="0027091B"/>
    <w:rsid w:val="00270D63"/>
    <w:rsid w:val="00272AA8"/>
    <w:rsid w:val="00272F4C"/>
    <w:rsid w:val="00273148"/>
    <w:rsid w:val="00276BD7"/>
    <w:rsid w:val="00276D78"/>
    <w:rsid w:val="00280095"/>
    <w:rsid w:val="002823CE"/>
    <w:rsid w:val="0028436B"/>
    <w:rsid w:val="00284F25"/>
    <w:rsid w:val="0028652C"/>
    <w:rsid w:val="00287427"/>
    <w:rsid w:val="0029144A"/>
    <w:rsid w:val="00291F96"/>
    <w:rsid w:val="002929E3"/>
    <w:rsid w:val="00293C8C"/>
    <w:rsid w:val="00293F47"/>
    <w:rsid w:val="00294CEF"/>
    <w:rsid w:val="002963A9"/>
    <w:rsid w:val="00296917"/>
    <w:rsid w:val="002975F5"/>
    <w:rsid w:val="00297EF1"/>
    <w:rsid w:val="002A0529"/>
    <w:rsid w:val="002A31CE"/>
    <w:rsid w:val="002A34E4"/>
    <w:rsid w:val="002A3969"/>
    <w:rsid w:val="002A41D6"/>
    <w:rsid w:val="002A45FA"/>
    <w:rsid w:val="002A6390"/>
    <w:rsid w:val="002A661C"/>
    <w:rsid w:val="002A73FC"/>
    <w:rsid w:val="002B0BEC"/>
    <w:rsid w:val="002B196E"/>
    <w:rsid w:val="002B1D40"/>
    <w:rsid w:val="002B3DED"/>
    <w:rsid w:val="002B3FCC"/>
    <w:rsid w:val="002B4C06"/>
    <w:rsid w:val="002B4CAB"/>
    <w:rsid w:val="002B4EF4"/>
    <w:rsid w:val="002B60CB"/>
    <w:rsid w:val="002B68A0"/>
    <w:rsid w:val="002B707A"/>
    <w:rsid w:val="002B735D"/>
    <w:rsid w:val="002B7516"/>
    <w:rsid w:val="002C1FA2"/>
    <w:rsid w:val="002C2179"/>
    <w:rsid w:val="002C3536"/>
    <w:rsid w:val="002C3A05"/>
    <w:rsid w:val="002C4D3C"/>
    <w:rsid w:val="002C4F2C"/>
    <w:rsid w:val="002C5D9D"/>
    <w:rsid w:val="002C63D1"/>
    <w:rsid w:val="002C6B7E"/>
    <w:rsid w:val="002C73CB"/>
    <w:rsid w:val="002C7D6D"/>
    <w:rsid w:val="002D0C88"/>
    <w:rsid w:val="002D1502"/>
    <w:rsid w:val="002D2E5E"/>
    <w:rsid w:val="002D4BF6"/>
    <w:rsid w:val="002D5C30"/>
    <w:rsid w:val="002D6685"/>
    <w:rsid w:val="002D7F21"/>
    <w:rsid w:val="002E0BDD"/>
    <w:rsid w:val="002E1562"/>
    <w:rsid w:val="002E2A99"/>
    <w:rsid w:val="002E4074"/>
    <w:rsid w:val="002E4CB2"/>
    <w:rsid w:val="002E4CD4"/>
    <w:rsid w:val="002E4F0D"/>
    <w:rsid w:val="002E5FCE"/>
    <w:rsid w:val="002E5FD6"/>
    <w:rsid w:val="002E7455"/>
    <w:rsid w:val="002E7929"/>
    <w:rsid w:val="002E7932"/>
    <w:rsid w:val="002F0019"/>
    <w:rsid w:val="002F17D2"/>
    <w:rsid w:val="002F3015"/>
    <w:rsid w:val="002F321A"/>
    <w:rsid w:val="002F340F"/>
    <w:rsid w:val="002F3B5B"/>
    <w:rsid w:val="002F5181"/>
    <w:rsid w:val="002F5530"/>
    <w:rsid w:val="002F5D0A"/>
    <w:rsid w:val="002F5FEE"/>
    <w:rsid w:val="002F7363"/>
    <w:rsid w:val="003014AB"/>
    <w:rsid w:val="00301BF1"/>
    <w:rsid w:val="0030247F"/>
    <w:rsid w:val="00302C7A"/>
    <w:rsid w:val="00302CC0"/>
    <w:rsid w:val="0030300E"/>
    <w:rsid w:val="003046D5"/>
    <w:rsid w:val="0030528E"/>
    <w:rsid w:val="00305531"/>
    <w:rsid w:val="00305CC0"/>
    <w:rsid w:val="00305FD3"/>
    <w:rsid w:val="00306021"/>
    <w:rsid w:val="0030673B"/>
    <w:rsid w:val="0030692D"/>
    <w:rsid w:val="00306A7B"/>
    <w:rsid w:val="0030758B"/>
    <w:rsid w:val="00307CFC"/>
    <w:rsid w:val="00310432"/>
    <w:rsid w:val="00310A76"/>
    <w:rsid w:val="00312DEA"/>
    <w:rsid w:val="0031317F"/>
    <w:rsid w:val="003138A3"/>
    <w:rsid w:val="00313FC0"/>
    <w:rsid w:val="00314030"/>
    <w:rsid w:val="00314BE5"/>
    <w:rsid w:val="00315D4C"/>
    <w:rsid w:val="00316582"/>
    <w:rsid w:val="003168E7"/>
    <w:rsid w:val="00316AFD"/>
    <w:rsid w:val="0031713E"/>
    <w:rsid w:val="0032021E"/>
    <w:rsid w:val="003205F6"/>
    <w:rsid w:val="00320DB1"/>
    <w:rsid w:val="0032264E"/>
    <w:rsid w:val="0032318D"/>
    <w:rsid w:val="00323383"/>
    <w:rsid w:val="003242F7"/>
    <w:rsid w:val="003254C7"/>
    <w:rsid w:val="0032563B"/>
    <w:rsid w:val="003308BA"/>
    <w:rsid w:val="003313E3"/>
    <w:rsid w:val="00331767"/>
    <w:rsid w:val="00331F0B"/>
    <w:rsid w:val="0033285C"/>
    <w:rsid w:val="00332FAE"/>
    <w:rsid w:val="00334878"/>
    <w:rsid w:val="0033497F"/>
    <w:rsid w:val="00334E4F"/>
    <w:rsid w:val="003357EB"/>
    <w:rsid w:val="003363A4"/>
    <w:rsid w:val="003368BC"/>
    <w:rsid w:val="00336A1C"/>
    <w:rsid w:val="00340247"/>
    <w:rsid w:val="00340970"/>
    <w:rsid w:val="00340E11"/>
    <w:rsid w:val="003419F0"/>
    <w:rsid w:val="003437E3"/>
    <w:rsid w:val="003453DE"/>
    <w:rsid w:val="003459B8"/>
    <w:rsid w:val="00345E8B"/>
    <w:rsid w:val="00346E18"/>
    <w:rsid w:val="003517FB"/>
    <w:rsid w:val="00351DFA"/>
    <w:rsid w:val="003526E4"/>
    <w:rsid w:val="00352D13"/>
    <w:rsid w:val="00354B58"/>
    <w:rsid w:val="00355C44"/>
    <w:rsid w:val="00355D95"/>
    <w:rsid w:val="00355FE1"/>
    <w:rsid w:val="00356B89"/>
    <w:rsid w:val="00357669"/>
    <w:rsid w:val="00360365"/>
    <w:rsid w:val="003613CA"/>
    <w:rsid w:val="00361459"/>
    <w:rsid w:val="00361D62"/>
    <w:rsid w:val="0036330E"/>
    <w:rsid w:val="0036331B"/>
    <w:rsid w:val="00363DB7"/>
    <w:rsid w:val="003648C7"/>
    <w:rsid w:val="0036559F"/>
    <w:rsid w:val="0036604B"/>
    <w:rsid w:val="003665F3"/>
    <w:rsid w:val="00367F9D"/>
    <w:rsid w:val="003724AF"/>
    <w:rsid w:val="0037293D"/>
    <w:rsid w:val="003737C7"/>
    <w:rsid w:val="00373BB2"/>
    <w:rsid w:val="003747ED"/>
    <w:rsid w:val="003755B5"/>
    <w:rsid w:val="00381718"/>
    <w:rsid w:val="00382283"/>
    <w:rsid w:val="0038615F"/>
    <w:rsid w:val="0038638B"/>
    <w:rsid w:val="0038689F"/>
    <w:rsid w:val="00386FAD"/>
    <w:rsid w:val="00387693"/>
    <w:rsid w:val="0039194A"/>
    <w:rsid w:val="0039200C"/>
    <w:rsid w:val="003924B3"/>
    <w:rsid w:val="00393B32"/>
    <w:rsid w:val="00394484"/>
    <w:rsid w:val="00394F91"/>
    <w:rsid w:val="00395BAE"/>
    <w:rsid w:val="00396915"/>
    <w:rsid w:val="00397455"/>
    <w:rsid w:val="003A1487"/>
    <w:rsid w:val="003A2A61"/>
    <w:rsid w:val="003A2C87"/>
    <w:rsid w:val="003A323E"/>
    <w:rsid w:val="003A44EA"/>
    <w:rsid w:val="003A6671"/>
    <w:rsid w:val="003A7AEF"/>
    <w:rsid w:val="003A7FBE"/>
    <w:rsid w:val="003B14E5"/>
    <w:rsid w:val="003B1CAA"/>
    <w:rsid w:val="003B24B0"/>
    <w:rsid w:val="003B30EC"/>
    <w:rsid w:val="003B514E"/>
    <w:rsid w:val="003B60ED"/>
    <w:rsid w:val="003B7A0F"/>
    <w:rsid w:val="003C0553"/>
    <w:rsid w:val="003C09DA"/>
    <w:rsid w:val="003C158D"/>
    <w:rsid w:val="003C2126"/>
    <w:rsid w:val="003C2A8A"/>
    <w:rsid w:val="003C6203"/>
    <w:rsid w:val="003D0C77"/>
    <w:rsid w:val="003D1EC6"/>
    <w:rsid w:val="003D20E3"/>
    <w:rsid w:val="003D3062"/>
    <w:rsid w:val="003D442A"/>
    <w:rsid w:val="003D4440"/>
    <w:rsid w:val="003D5216"/>
    <w:rsid w:val="003D56DF"/>
    <w:rsid w:val="003D7A52"/>
    <w:rsid w:val="003E0A17"/>
    <w:rsid w:val="003E16DF"/>
    <w:rsid w:val="003E2463"/>
    <w:rsid w:val="003E2B49"/>
    <w:rsid w:val="003E3620"/>
    <w:rsid w:val="003E37FF"/>
    <w:rsid w:val="003E4A05"/>
    <w:rsid w:val="003E616D"/>
    <w:rsid w:val="003E63CB"/>
    <w:rsid w:val="003E66E3"/>
    <w:rsid w:val="003E7272"/>
    <w:rsid w:val="003E7406"/>
    <w:rsid w:val="003E7EF7"/>
    <w:rsid w:val="003F1D5B"/>
    <w:rsid w:val="003F2168"/>
    <w:rsid w:val="003F3469"/>
    <w:rsid w:val="003F3A45"/>
    <w:rsid w:val="003F3BBF"/>
    <w:rsid w:val="003F4B03"/>
    <w:rsid w:val="003F5EE6"/>
    <w:rsid w:val="003F6059"/>
    <w:rsid w:val="003F729E"/>
    <w:rsid w:val="003F7EA8"/>
    <w:rsid w:val="00401D51"/>
    <w:rsid w:val="00401DA7"/>
    <w:rsid w:val="00402086"/>
    <w:rsid w:val="004040A4"/>
    <w:rsid w:val="00405452"/>
    <w:rsid w:val="00407DDF"/>
    <w:rsid w:val="00407EC8"/>
    <w:rsid w:val="00410588"/>
    <w:rsid w:val="004131B9"/>
    <w:rsid w:val="0041326B"/>
    <w:rsid w:val="00414BCB"/>
    <w:rsid w:val="0041542B"/>
    <w:rsid w:val="0041546E"/>
    <w:rsid w:val="00417154"/>
    <w:rsid w:val="004213F0"/>
    <w:rsid w:val="004216A8"/>
    <w:rsid w:val="00421AF1"/>
    <w:rsid w:val="00421F95"/>
    <w:rsid w:val="00423740"/>
    <w:rsid w:val="004244B6"/>
    <w:rsid w:val="00424AE3"/>
    <w:rsid w:val="00425DCC"/>
    <w:rsid w:val="00426458"/>
    <w:rsid w:val="004269E2"/>
    <w:rsid w:val="00426E5D"/>
    <w:rsid w:val="00431B93"/>
    <w:rsid w:val="0043287E"/>
    <w:rsid w:val="004335D7"/>
    <w:rsid w:val="0043708A"/>
    <w:rsid w:val="00437D92"/>
    <w:rsid w:val="00441F0A"/>
    <w:rsid w:val="0044259E"/>
    <w:rsid w:val="004459DF"/>
    <w:rsid w:val="00446AE0"/>
    <w:rsid w:val="00447668"/>
    <w:rsid w:val="004503A9"/>
    <w:rsid w:val="00450934"/>
    <w:rsid w:val="00450992"/>
    <w:rsid w:val="00451B43"/>
    <w:rsid w:val="00452667"/>
    <w:rsid w:val="00454793"/>
    <w:rsid w:val="00454901"/>
    <w:rsid w:val="004559DC"/>
    <w:rsid w:val="00455F0A"/>
    <w:rsid w:val="0045793F"/>
    <w:rsid w:val="00460F24"/>
    <w:rsid w:val="00461777"/>
    <w:rsid w:val="004618C7"/>
    <w:rsid w:val="00461B0F"/>
    <w:rsid w:val="00461F3B"/>
    <w:rsid w:val="00462C3E"/>
    <w:rsid w:val="00465AAB"/>
    <w:rsid w:val="00465CE3"/>
    <w:rsid w:val="00466763"/>
    <w:rsid w:val="0047087F"/>
    <w:rsid w:val="00471D14"/>
    <w:rsid w:val="00472FED"/>
    <w:rsid w:val="004734A0"/>
    <w:rsid w:val="00473EB8"/>
    <w:rsid w:val="00474FA6"/>
    <w:rsid w:val="00476434"/>
    <w:rsid w:val="00476DAA"/>
    <w:rsid w:val="004778A6"/>
    <w:rsid w:val="00477CF4"/>
    <w:rsid w:val="00480F22"/>
    <w:rsid w:val="004820BD"/>
    <w:rsid w:val="00482356"/>
    <w:rsid w:val="004823A3"/>
    <w:rsid w:val="00482CDE"/>
    <w:rsid w:val="00483849"/>
    <w:rsid w:val="00483EDD"/>
    <w:rsid w:val="0048461A"/>
    <w:rsid w:val="004851A4"/>
    <w:rsid w:val="00486667"/>
    <w:rsid w:val="004870DE"/>
    <w:rsid w:val="004875E5"/>
    <w:rsid w:val="0049042A"/>
    <w:rsid w:val="004918D0"/>
    <w:rsid w:val="00492114"/>
    <w:rsid w:val="00493875"/>
    <w:rsid w:val="00495A70"/>
    <w:rsid w:val="004978C3"/>
    <w:rsid w:val="004A07A1"/>
    <w:rsid w:val="004A0911"/>
    <w:rsid w:val="004A1B79"/>
    <w:rsid w:val="004A1F91"/>
    <w:rsid w:val="004A3FD9"/>
    <w:rsid w:val="004A4038"/>
    <w:rsid w:val="004A4358"/>
    <w:rsid w:val="004A498D"/>
    <w:rsid w:val="004A63F4"/>
    <w:rsid w:val="004A6813"/>
    <w:rsid w:val="004A785C"/>
    <w:rsid w:val="004A78C3"/>
    <w:rsid w:val="004B20CF"/>
    <w:rsid w:val="004B20D0"/>
    <w:rsid w:val="004B24F6"/>
    <w:rsid w:val="004B346B"/>
    <w:rsid w:val="004B46EC"/>
    <w:rsid w:val="004B56F1"/>
    <w:rsid w:val="004B58E7"/>
    <w:rsid w:val="004B67D3"/>
    <w:rsid w:val="004B68B7"/>
    <w:rsid w:val="004B76CE"/>
    <w:rsid w:val="004C0355"/>
    <w:rsid w:val="004C0592"/>
    <w:rsid w:val="004C06B9"/>
    <w:rsid w:val="004C15E6"/>
    <w:rsid w:val="004C1741"/>
    <w:rsid w:val="004C4816"/>
    <w:rsid w:val="004C4B79"/>
    <w:rsid w:val="004C5000"/>
    <w:rsid w:val="004C546E"/>
    <w:rsid w:val="004C6B93"/>
    <w:rsid w:val="004D2276"/>
    <w:rsid w:val="004D33ED"/>
    <w:rsid w:val="004D37D4"/>
    <w:rsid w:val="004D3B2D"/>
    <w:rsid w:val="004D4209"/>
    <w:rsid w:val="004D49AB"/>
    <w:rsid w:val="004D4F0A"/>
    <w:rsid w:val="004D54F5"/>
    <w:rsid w:val="004D6C9D"/>
    <w:rsid w:val="004D7350"/>
    <w:rsid w:val="004E4AAE"/>
    <w:rsid w:val="004E53B8"/>
    <w:rsid w:val="004E58DD"/>
    <w:rsid w:val="004E604B"/>
    <w:rsid w:val="004E6B0E"/>
    <w:rsid w:val="004E6F06"/>
    <w:rsid w:val="004E727F"/>
    <w:rsid w:val="004F09E5"/>
    <w:rsid w:val="004F1B5C"/>
    <w:rsid w:val="004F2DD8"/>
    <w:rsid w:val="004F3384"/>
    <w:rsid w:val="004F3D8E"/>
    <w:rsid w:val="004F4633"/>
    <w:rsid w:val="004F473A"/>
    <w:rsid w:val="004F4C81"/>
    <w:rsid w:val="004F60EB"/>
    <w:rsid w:val="005005F9"/>
    <w:rsid w:val="0050125D"/>
    <w:rsid w:val="005015E0"/>
    <w:rsid w:val="005018AF"/>
    <w:rsid w:val="00501909"/>
    <w:rsid w:val="00501E88"/>
    <w:rsid w:val="00503518"/>
    <w:rsid w:val="005035D0"/>
    <w:rsid w:val="005035F0"/>
    <w:rsid w:val="00503782"/>
    <w:rsid w:val="00503FBB"/>
    <w:rsid w:val="0050649B"/>
    <w:rsid w:val="00506C43"/>
    <w:rsid w:val="00510426"/>
    <w:rsid w:val="0051097B"/>
    <w:rsid w:val="00510B32"/>
    <w:rsid w:val="00511BCB"/>
    <w:rsid w:val="00511D05"/>
    <w:rsid w:val="005125C0"/>
    <w:rsid w:val="00512BAF"/>
    <w:rsid w:val="00512C0D"/>
    <w:rsid w:val="00513572"/>
    <w:rsid w:val="00513DD6"/>
    <w:rsid w:val="0051665E"/>
    <w:rsid w:val="0051754F"/>
    <w:rsid w:val="00517BA2"/>
    <w:rsid w:val="005207C5"/>
    <w:rsid w:val="005210CE"/>
    <w:rsid w:val="00521150"/>
    <w:rsid w:val="005215E4"/>
    <w:rsid w:val="00524F0A"/>
    <w:rsid w:val="005256DD"/>
    <w:rsid w:val="005259D6"/>
    <w:rsid w:val="005260A6"/>
    <w:rsid w:val="00526B8C"/>
    <w:rsid w:val="00527324"/>
    <w:rsid w:val="00527B4D"/>
    <w:rsid w:val="00527D46"/>
    <w:rsid w:val="0053059E"/>
    <w:rsid w:val="00530F92"/>
    <w:rsid w:val="0053121C"/>
    <w:rsid w:val="00531A4F"/>
    <w:rsid w:val="00533A98"/>
    <w:rsid w:val="005342BC"/>
    <w:rsid w:val="0053527D"/>
    <w:rsid w:val="00535FE9"/>
    <w:rsid w:val="00536CA8"/>
    <w:rsid w:val="005371B4"/>
    <w:rsid w:val="00537AEA"/>
    <w:rsid w:val="00537B6F"/>
    <w:rsid w:val="00537EA7"/>
    <w:rsid w:val="005412D1"/>
    <w:rsid w:val="00542312"/>
    <w:rsid w:val="005424F6"/>
    <w:rsid w:val="005429AA"/>
    <w:rsid w:val="00543CB7"/>
    <w:rsid w:val="0054428C"/>
    <w:rsid w:val="005444EA"/>
    <w:rsid w:val="00544EBC"/>
    <w:rsid w:val="00545155"/>
    <w:rsid w:val="00545CD6"/>
    <w:rsid w:val="005474E9"/>
    <w:rsid w:val="0054787F"/>
    <w:rsid w:val="00547E91"/>
    <w:rsid w:val="0055051B"/>
    <w:rsid w:val="00551E35"/>
    <w:rsid w:val="005535C1"/>
    <w:rsid w:val="0055586E"/>
    <w:rsid w:val="005634B6"/>
    <w:rsid w:val="00564CD2"/>
    <w:rsid w:val="0056532A"/>
    <w:rsid w:val="005653D5"/>
    <w:rsid w:val="0056566A"/>
    <w:rsid w:val="0056661F"/>
    <w:rsid w:val="005705E4"/>
    <w:rsid w:val="00570F3F"/>
    <w:rsid w:val="0057186C"/>
    <w:rsid w:val="00571990"/>
    <w:rsid w:val="00573773"/>
    <w:rsid w:val="0057700B"/>
    <w:rsid w:val="00581118"/>
    <w:rsid w:val="00581129"/>
    <w:rsid w:val="005813AD"/>
    <w:rsid w:val="005816A1"/>
    <w:rsid w:val="00581AFB"/>
    <w:rsid w:val="00581B54"/>
    <w:rsid w:val="0058268D"/>
    <w:rsid w:val="00582F34"/>
    <w:rsid w:val="005857C5"/>
    <w:rsid w:val="00585A04"/>
    <w:rsid w:val="0058649E"/>
    <w:rsid w:val="005865E2"/>
    <w:rsid w:val="00586C3D"/>
    <w:rsid w:val="00586FD0"/>
    <w:rsid w:val="00587235"/>
    <w:rsid w:val="0059059A"/>
    <w:rsid w:val="005925FA"/>
    <w:rsid w:val="005930C0"/>
    <w:rsid w:val="00593710"/>
    <w:rsid w:val="00593A8A"/>
    <w:rsid w:val="00595C53"/>
    <w:rsid w:val="005964F6"/>
    <w:rsid w:val="00597479"/>
    <w:rsid w:val="005978B6"/>
    <w:rsid w:val="005978F4"/>
    <w:rsid w:val="00597FF6"/>
    <w:rsid w:val="005A203E"/>
    <w:rsid w:val="005A268D"/>
    <w:rsid w:val="005A2A3E"/>
    <w:rsid w:val="005A339F"/>
    <w:rsid w:val="005A348C"/>
    <w:rsid w:val="005A4161"/>
    <w:rsid w:val="005A4AF1"/>
    <w:rsid w:val="005A508A"/>
    <w:rsid w:val="005A539D"/>
    <w:rsid w:val="005A583A"/>
    <w:rsid w:val="005A5AD5"/>
    <w:rsid w:val="005A705B"/>
    <w:rsid w:val="005A78C3"/>
    <w:rsid w:val="005B24FF"/>
    <w:rsid w:val="005B3F8A"/>
    <w:rsid w:val="005B418F"/>
    <w:rsid w:val="005B4E7C"/>
    <w:rsid w:val="005B4EEE"/>
    <w:rsid w:val="005B5687"/>
    <w:rsid w:val="005B5788"/>
    <w:rsid w:val="005B5CB3"/>
    <w:rsid w:val="005B6004"/>
    <w:rsid w:val="005B6F09"/>
    <w:rsid w:val="005B74B3"/>
    <w:rsid w:val="005B7AFE"/>
    <w:rsid w:val="005C0D06"/>
    <w:rsid w:val="005C0DF1"/>
    <w:rsid w:val="005C1286"/>
    <w:rsid w:val="005C3485"/>
    <w:rsid w:val="005C478B"/>
    <w:rsid w:val="005C4BBA"/>
    <w:rsid w:val="005C4D01"/>
    <w:rsid w:val="005D0008"/>
    <w:rsid w:val="005D07A5"/>
    <w:rsid w:val="005D0CA4"/>
    <w:rsid w:val="005D0CD5"/>
    <w:rsid w:val="005D1213"/>
    <w:rsid w:val="005D135E"/>
    <w:rsid w:val="005D3616"/>
    <w:rsid w:val="005D3AB3"/>
    <w:rsid w:val="005D3DFB"/>
    <w:rsid w:val="005D5E2C"/>
    <w:rsid w:val="005D6409"/>
    <w:rsid w:val="005D65BB"/>
    <w:rsid w:val="005D6BDC"/>
    <w:rsid w:val="005D7002"/>
    <w:rsid w:val="005D70F3"/>
    <w:rsid w:val="005D7483"/>
    <w:rsid w:val="005E1E6F"/>
    <w:rsid w:val="005E3681"/>
    <w:rsid w:val="005E39CB"/>
    <w:rsid w:val="005E5E4F"/>
    <w:rsid w:val="005E6787"/>
    <w:rsid w:val="005E6956"/>
    <w:rsid w:val="005E7403"/>
    <w:rsid w:val="005E7504"/>
    <w:rsid w:val="005F12B8"/>
    <w:rsid w:val="005F1CE9"/>
    <w:rsid w:val="005F211A"/>
    <w:rsid w:val="005F23B5"/>
    <w:rsid w:val="005F5C88"/>
    <w:rsid w:val="005F60D6"/>
    <w:rsid w:val="005F6593"/>
    <w:rsid w:val="005F6602"/>
    <w:rsid w:val="005F666A"/>
    <w:rsid w:val="005F6DF9"/>
    <w:rsid w:val="00600784"/>
    <w:rsid w:val="0060088D"/>
    <w:rsid w:val="00601154"/>
    <w:rsid w:val="006020BC"/>
    <w:rsid w:val="00604749"/>
    <w:rsid w:val="00604D76"/>
    <w:rsid w:val="006063BD"/>
    <w:rsid w:val="00606A65"/>
    <w:rsid w:val="0061332D"/>
    <w:rsid w:val="0061347F"/>
    <w:rsid w:val="00613825"/>
    <w:rsid w:val="00613C2E"/>
    <w:rsid w:val="006171E1"/>
    <w:rsid w:val="00617C98"/>
    <w:rsid w:val="0062191B"/>
    <w:rsid w:val="00621A0F"/>
    <w:rsid w:val="00621FED"/>
    <w:rsid w:val="006225F7"/>
    <w:rsid w:val="00624EE8"/>
    <w:rsid w:val="00626820"/>
    <w:rsid w:val="0062689E"/>
    <w:rsid w:val="00630290"/>
    <w:rsid w:val="006306D7"/>
    <w:rsid w:val="0063088C"/>
    <w:rsid w:val="00634939"/>
    <w:rsid w:val="00635AE8"/>
    <w:rsid w:val="006369D4"/>
    <w:rsid w:val="00637CB5"/>
    <w:rsid w:val="006418B1"/>
    <w:rsid w:val="00642995"/>
    <w:rsid w:val="0064313A"/>
    <w:rsid w:val="0064419E"/>
    <w:rsid w:val="006442D5"/>
    <w:rsid w:val="00644777"/>
    <w:rsid w:val="006448F6"/>
    <w:rsid w:val="00645BB9"/>
    <w:rsid w:val="00645C47"/>
    <w:rsid w:val="00645EEA"/>
    <w:rsid w:val="006465DA"/>
    <w:rsid w:val="00646BAC"/>
    <w:rsid w:val="00650941"/>
    <w:rsid w:val="00650DB2"/>
    <w:rsid w:val="0065106E"/>
    <w:rsid w:val="00654DED"/>
    <w:rsid w:val="00654F59"/>
    <w:rsid w:val="0065638C"/>
    <w:rsid w:val="00657267"/>
    <w:rsid w:val="00657F98"/>
    <w:rsid w:val="006608C4"/>
    <w:rsid w:val="00661CF9"/>
    <w:rsid w:val="00661EE3"/>
    <w:rsid w:val="00662650"/>
    <w:rsid w:val="00662E61"/>
    <w:rsid w:val="00664462"/>
    <w:rsid w:val="006648D5"/>
    <w:rsid w:val="006649BD"/>
    <w:rsid w:val="0066602D"/>
    <w:rsid w:val="006665B9"/>
    <w:rsid w:val="00667190"/>
    <w:rsid w:val="00671DE2"/>
    <w:rsid w:val="00672497"/>
    <w:rsid w:val="006742AB"/>
    <w:rsid w:val="0067440C"/>
    <w:rsid w:val="00675274"/>
    <w:rsid w:val="00675991"/>
    <w:rsid w:val="00676058"/>
    <w:rsid w:val="00677B31"/>
    <w:rsid w:val="006801E0"/>
    <w:rsid w:val="00681A86"/>
    <w:rsid w:val="00681DF6"/>
    <w:rsid w:val="00682AB5"/>
    <w:rsid w:val="006847EE"/>
    <w:rsid w:val="00684A04"/>
    <w:rsid w:val="00684ACE"/>
    <w:rsid w:val="006864E8"/>
    <w:rsid w:val="00686B34"/>
    <w:rsid w:val="006870B2"/>
    <w:rsid w:val="00687694"/>
    <w:rsid w:val="00691E76"/>
    <w:rsid w:val="00693EE9"/>
    <w:rsid w:val="00693F45"/>
    <w:rsid w:val="00695418"/>
    <w:rsid w:val="0069606F"/>
    <w:rsid w:val="00697784"/>
    <w:rsid w:val="00697849"/>
    <w:rsid w:val="006A0052"/>
    <w:rsid w:val="006A0498"/>
    <w:rsid w:val="006A050F"/>
    <w:rsid w:val="006A0DFE"/>
    <w:rsid w:val="006A190D"/>
    <w:rsid w:val="006A262D"/>
    <w:rsid w:val="006A2CA2"/>
    <w:rsid w:val="006A2CA4"/>
    <w:rsid w:val="006A31A6"/>
    <w:rsid w:val="006A4FE6"/>
    <w:rsid w:val="006A7ADB"/>
    <w:rsid w:val="006B0F31"/>
    <w:rsid w:val="006B16A0"/>
    <w:rsid w:val="006B1AD8"/>
    <w:rsid w:val="006B218F"/>
    <w:rsid w:val="006B2C2E"/>
    <w:rsid w:val="006B2CF9"/>
    <w:rsid w:val="006B33D7"/>
    <w:rsid w:val="006B50C8"/>
    <w:rsid w:val="006B5549"/>
    <w:rsid w:val="006B6D7C"/>
    <w:rsid w:val="006B76D1"/>
    <w:rsid w:val="006C2080"/>
    <w:rsid w:val="006C28F3"/>
    <w:rsid w:val="006C2FE9"/>
    <w:rsid w:val="006C47CA"/>
    <w:rsid w:val="006C4C76"/>
    <w:rsid w:val="006C5734"/>
    <w:rsid w:val="006C795F"/>
    <w:rsid w:val="006C7E09"/>
    <w:rsid w:val="006D0129"/>
    <w:rsid w:val="006D1B99"/>
    <w:rsid w:val="006D3912"/>
    <w:rsid w:val="006D4365"/>
    <w:rsid w:val="006D4E3B"/>
    <w:rsid w:val="006D4F0C"/>
    <w:rsid w:val="006D543F"/>
    <w:rsid w:val="006D5A30"/>
    <w:rsid w:val="006D6498"/>
    <w:rsid w:val="006D64D1"/>
    <w:rsid w:val="006D66ED"/>
    <w:rsid w:val="006D6CE3"/>
    <w:rsid w:val="006D70E7"/>
    <w:rsid w:val="006D7A08"/>
    <w:rsid w:val="006D7B76"/>
    <w:rsid w:val="006E03A1"/>
    <w:rsid w:val="006E04D5"/>
    <w:rsid w:val="006E04EF"/>
    <w:rsid w:val="006E2E7D"/>
    <w:rsid w:val="006E3376"/>
    <w:rsid w:val="006E6FC9"/>
    <w:rsid w:val="006E7318"/>
    <w:rsid w:val="006E780C"/>
    <w:rsid w:val="006F20CF"/>
    <w:rsid w:val="006F26CD"/>
    <w:rsid w:val="006F3F40"/>
    <w:rsid w:val="006F4361"/>
    <w:rsid w:val="00700188"/>
    <w:rsid w:val="00700D2A"/>
    <w:rsid w:val="00702037"/>
    <w:rsid w:val="00702907"/>
    <w:rsid w:val="00703500"/>
    <w:rsid w:val="00703AA2"/>
    <w:rsid w:val="0070462B"/>
    <w:rsid w:val="00705634"/>
    <w:rsid w:val="0070597B"/>
    <w:rsid w:val="00705D1D"/>
    <w:rsid w:val="007063E6"/>
    <w:rsid w:val="007075C9"/>
    <w:rsid w:val="0071039C"/>
    <w:rsid w:val="00711F45"/>
    <w:rsid w:val="00712BBA"/>
    <w:rsid w:val="00713971"/>
    <w:rsid w:val="00713CAA"/>
    <w:rsid w:val="007144DA"/>
    <w:rsid w:val="007149A2"/>
    <w:rsid w:val="007150E0"/>
    <w:rsid w:val="00715191"/>
    <w:rsid w:val="00716B0D"/>
    <w:rsid w:val="0071758E"/>
    <w:rsid w:val="0072137E"/>
    <w:rsid w:val="00721CAB"/>
    <w:rsid w:val="007227E0"/>
    <w:rsid w:val="00722FD5"/>
    <w:rsid w:val="007247D3"/>
    <w:rsid w:val="007251CB"/>
    <w:rsid w:val="00725348"/>
    <w:rsid w:val="00725916"/>
    <w:rsid w:val="00725BF5"/>
    <w:rsid w:val="00730299"/>
    <w:rsid w:val="00730595"/>
    <w:rsid w:val="00731301"/>
    <w:rsid w:val="00732207"/>
    <w:rsid w:val="00733662"/>
    <w:rsid w:val="007336BB"/>
    <w:rsid w:val="007342F1"/>
    <w:rsid w:val="007344E4"/>
    <w:rsid w:val="007349DD"/>
    <w:rsid w:val="00734D37"/>
    <w:rsid w:val="007376F0"/>
    <w:rsid w:val="007409D4"/>
    <w:rsid w:val="007427DF"/>
    <w:rsid w:val="00742D22"/>
    <w:rsid w:val="0075049E"/>
    <w:rsid w:val="007506B3"/>
    <w:rsid w:val="0075138C"/>
    <w:rsid w:val="0075161B"/>
    <w:rsid w:val="00751F78"/>
    <w:rsid w:val="007528CD"/>
    <w:rsid w:val="00752EAD"/>
    <w:rsid w:val="00756A95"/>
    <w:rsid w:val="00757BD8"/>
    <w:rsid w:val="00757E59"/>
    <w:rsid w:val="007611C7"/>
    <w:rsid w:val="00761BB8"/>
    <w:rsid w:val="007620A2"/>
    <w:rsid w:val="0076216D"/>
    <w:rsid w:val="00762357"/>
    <w:rsid w:val="00763839"/>
    <w:rsid w:val="00763930"/>
    <w:rsid w:val="00765136"/>
    <w:rsid w:val="007651CF"/>
    <w:rsid w:val="00765AB3"/>
    <w:rsid w:val="00767B7F"/>
    <w:rsid w:val="007702D4"/>
    <w:rsid w:val="00770422"/>
    <w:rsid w:val="007714EB"/>
    <w:rsid w:val="0077217C"/>
    <w:rsid w:val="00773662"/>
    <w:rsid w:val="00774C08"/>
    <w:rsid w:val="00775362"/>
    <w:rsid w:val="007759FD"/>
    <w:rsid w:val="00775BCE"/>
    <w:rsid w:val="007760EB"/>
    <w:rsid w:val="00780081"/>
    <w:rsid w:val="00780BD5"/>
    <w:rsid w:val="0078108D"/>
    <w:rsid w:val="007823D0"/>
    <w:rsid w:val="00782582"/>
    <w:rsid w:val="00783110"/>
    <w:rsid w:val="0078414B"/>
    <w:rsid w:val="0078417E"/>
    <w:rsid w:val="007846F4"/>
    <w:rsid w:val="0078509F"/>
    <w:rsid w:val="0078652B"/>
    <w:rsid w:val="0078682D"/>
    <w:rsid w:val="00787998"/>
    <w:rsid w:val="00790A19"/>
    <w:rsid w:val="00790B1C"/>
    <w:rsid w:val="00791EC3"/>
    <w:rsid w:val="0079220C"/>
    <w:rsid w:val="007927E3"/>
    <w:rsid w:val="007932E9"/>
    <w:rsid w:val="00793C0E"/>
    <w:rsid w:val="00793CFF"/>
    <w:rsid w:val="007950B8"/>
    <w:rsid w:val="00795184"/>
    <w:rsid w:val="007A0D87"/>
    <w:rsid w:val="007A0E66"/>
    <w:rsid w:val="007A50F3"/>
    <w:rsid w:val="007A6291"/>
    <w:rsid w:val="007A751D"/>
    <w:rsid w:val="007A7611"/>
    <w:rsid w:val="007B39C8"/>
    <w:rsid w:val="007B45B0"/>
    <w:rsid w:val="007B4B59"/>
    <w:rsid w:val="007B5C2B"/>
    <w:rsid w:val="007B631C"/>
    <w:rsid w:val="007B6731"/>
    <w:rsid w:val="007B68BC"/>
    <w:rsid w:val="007B76F0"/>
    <w:rsid w:val="007B7F99"/>
    <w:rsid w:val="007C020D"/>
    <w:rsid w:val="007C0A76"/>
    <w:rsid w:val="007C102E"/>
    <w:rsid w:val="007C237B"/>
    <w:rsid w:val="007C2D4D"/>
    <w:rsid w:val="007C43A9"/>
    <w:rsid w:val="007C5FA6"/>
    <w:rsid w:val="007C653B"/>
    <w:rsid w:val="007C6841"/>
    <w:rsid w:val="007C6CE5"/>
    <w:rsid w:val="007C7260"/>
    <w:rsid w:val="007C7F53"/>
    <w:rsid w:val="007D0455"/>
    <w:rsid w:val="007D0590"/>
    <w:rsid w:val="007D0AE7"/>
    <w:rsid w:val="007D216E"/>
    <w:rsid w:val="007D253E"/>
    <w:rsid w:val="007D303C"/>
    <w:rsid w:val="007D3502"/>
    <w:rsid w:val="007D3A1E"/>
    <w:rsid w:val="007D476D"/>
    <w:rsid w:val="007D53D4"/>
    <w:rsid w:val="007D5A08"/>
    <w:rsid w:val="007D5FFB"/>
    <w:rsid w:val="007D69E9"/>
    <w:rsid w:val="007D7115"/>
    <w:rsid w:val="007D764C"/>
    <w:rsid w:val="007E0726"/>
    <w:rsid w:val="007E09BF"/>
    <w:rsid w:val="007E0B72"/>
    <w:rsid w:val="007E0E0E"/>
    <w:rsid w:val="007E1A7E"/>
    <w:rsid w:val="007E1B3D"/>
    <w:rsid w:val="007E224B"/>
    <w:rsid w:val="007E26EB"/>
    <w:rsid w:val="007E2DBD"/>
    <w:rsid w:val="007E3013"/>
    <w:rsid w:val="007E3102"/>
    <w:rsid w:val="007E3A23"/>
    <w:rsid w:val="007E54F8"/>
    <w:rsid w:val="007E5ABE"/>
    <w:rsid w:val="007E75BC"/>
    <w:rsid w:val="007E7A67"/>
    <w:rsid w:val="007F0EB3"/>
    <w:rsid w:val="007F1167"/>
    <w:rsid w:val="007F1A9E"/>
    <w:rsid w:val="007F1AC4"/>
    <w:rsid w:val="007F1F50"/>
    <w:rsid w:val="007F204C"/>
    <w:rsid w:val="007F2619"/>
    <w:rsid w:val="007F2AA8"/>
    <w:rsid w:val="007F44F7"/>
    <w:rsid w:val="007F45B2"/>
    <w:rsid w:val="007F5508"/>
    <w:rsid w:val="007F610C"/>
    <w:rsid w:val="008006C1"/>
    <w:rsid w:val="00801915"/>
    <w:rsid w:val="00801E10"/>
    <w:rsid w:val="00803D56"/>
    <w:rsid w:val="00804A8B"/>
    <w:rsid w:val="0080657A"/>
    <w:rsid w:val="00806FC3"/>
    <w:rsid w:val="0080777B"/>
    <w:rsid w:val="00807C73"/>
    <w:rsid w:val="00810462"/>
    <w:rsid w:val="00810924"/>
    <w:rsid w:val="0081152F"/>
    <w:rsid w:val="008137DA"/>
    <w:rsid w:val="00813D84"/>
    <w:rsid w:val="00813DCC"/>
    <w:rsid w:val="0081598F"/>
    <w:rsid w:val="00815A05"/>
    <w:rsid w:val="00815A26"/>
    <w:rsid w:val="00816173"/>
    <w:rsid w:val="00816B0F"/>
    <w:rsid w:val="00822325"/>
    <w:rsid w:val="00822488"/>
    <w:rsid w:val="00822B4F"/>
    <w:rsid w:val="00822D63"/>
    <w:rsid w:val="00823B48"/>
    <w:rsid w:val="008242AB"/>
    <w:rsid w:val="008246CA"/>
    <w:rsid w:val="00824DDD"/>
    <w:rsid w:val="0082633D"/>
    <w:rsid w:val="00826F57"/>
    <w:rsid w:val="008307FE"/>
    <w:rsid w:val="008309B7"/>
    <w:rsid w:val="0083128F"/>
    <w:rsid w:val="0083306F"/>
    <w:rsid w:val="008336F5"/>
    <w:rsid w:val="00833F93"/>
    <w:rsid w:val="00834AFD"/>
    <w:rsid w:val="00834FE5"/>
    <w:rsid w:val="00836367"/>
    <w:rsid w:val="00836F00"/>
    <w:rsid w:val="00836F11"/>
    <w:rsid w:val="0083724D"/>
    <w:rsid w:val="0083728A"/>
    <w:rsid w:val="00837E6E"/>
    <w:rsid w:val="00840769"/>
    <w:rsid w:val="00840D48"/>
    <w:rsid w:val="008414E5"/>
    <w:rsid w:val="00841E68"/>
    <w:rsid w:val="00843581"/>
    <w:rsid w:val="00843775"/>
    <w:rsid w:val="0084453D"/>
    <w:rsid w:val="008452B0"/>
    <w:rsid w:val="00846005"/>
    <w:rsid w:val="0084603F"/>
    <w:rsid w:val="008467C2"/>
    <w:rsid w:val="008475F8"/>
    <w:rsid w:val="00847650"/>
    <w:rsid w:val="00847C77"/>
    <w:rsid w:val="00850809"/>
    <w:rsid w:val="00850A46"/>
    <w:rsid w:val="0085102C"/>
    <w:rsid w:val="0085113F"/>
    <w:rsid w:val="00851D9D"/>
    <w:rsid w:val="00852D43"/>
    <w:rsid w:val="00853C1D"/>
    <w:rsid w:val="0085458B"/>
    <w:rsid w:val="00854E6D"/>
    <w:rsid w:val="00854E81"/>
    <w:rsid w:val="008569CD"/>
    <w:rsid w:val="00856B6A"/>
    <w:rsid w:val="00857184"/>
    <w:rsid w:val="0085AB6F"/>
    <w:rsid w:val="00860D95"/>
    <w:rsid w:val="00861603"/>
    <w:rsid w:val="00862D95"/>
    <w:rsid w:val="00863BBB"/>
    <w:rsid w:val="00863C9F"/>
    <w:rsid w:val="00864830"/>
    <w:rsid w:val="008648B3"/>
    <w:rsid w:val="00864B2D"/>
    <w:rsid w:val="00864EDF"/>
    <w:rsid w:val="00865D50"/>
    <w:rsid w:val="00866360"/>
    <w:rsid w:val="008665D6"/>
    <w:rsid w:val="00866A97"/>
    <w:rsid w:val="00866CAE"/>
    <w:rsid w:val="00867ABC"/>
    <w:rsid w:val="008706D0"/>
    <w:rsid w:val="00870E75"/>
    <w:rsid w:val="00872015"/>
    <w:rsid w:val="008720D9"/>
    <w:rsid w:val="0087327B"/>
    <w:rsid w:val="008736D1"/>
    <w:rsid w:val="00874D8E"/>
    <w:rsid w:val="008759D1"/>
    <w:rsid w:val="00876005"/>
    <w:rsid w:val="00876AC7"/>
    <w:rsid w:val="00880DF0"/>
    <w:rsid w:val="00881CD5"/>
    <w:rsid w:val="00883291"/>
    <w:rsid w:val="0088502A"/>
    <w:rsid w:val="0088599E"/>
    <w:rsid w:val="00886214"/>
    <w:rsid w:val="00887E9B"/>
    <w:rsid w:val="00887F14"/>
    <w:rsid w:val="00890358"/>
    <w:rsid w:val="00891365"/>
    <w:rsid w:val="00892803"/>
    <w:rsid w:val="008930C7"/>
    <w:rsid w:val="00893CF5"/>
    <w:rsid w:val="00895501"/>
    <w:rsid w:val="008A1369"/>
    <w:rsid w:val="008A1385"/>
    <w:rsid w:val="008A3DD1"/>
    <w:rsid w:val="008A3FE1"/>
    <w:rsid w:val="008A43D3"/>
    <w:rsid w:val="008A48F0"/>
    <w:rsid w:val="008A6538"/>
    <w:rsid w:val="008A6740"/>
    <w:rsid w:val="008A737F"/>
    <w:rsid w:val="008A7654"/>
    <w:rsid w:val="008B0BE3"/>
    <w:rsid w:val="008B16AA"/>
    <w:rsid w:val="008B266E"/>
    <w:rsid w:val="008B2962"/>
    <w:rsid w:val="008B3B35"/>
    <w:rsid w:val="008B44D9"/>
    <w:rsid w:val="008B5163"/>
    <w:rsid w:val="008B604B"/>
    <w:rsid w:val="008B6F2E"/>
    <w:rsid w:val="008C01CF"/>
    <w:rsid w:val="008C0318"/>
    <w:rsid w:val="008C033D"/>
    <w:rsid w:val="008C05CF"/>
    <w:rsid w:val="008C0E62"/>
    <w:rsid w:val="008C19E2"/>
    <w:rsid w:val="008C3941"/>
    <w:rsid w:val="008C402A"/>
    <w:rsid w:val="008C49FF"/>
    <w:rsid w:val="008C551C"/>
    <w:rsid w:val="008C5E5B"/>
    <w:rsid w:val="008C64DE"/>
    <w:rsid w:val="008C6AEE"/>
    <w:rsid w:val="008C727D"/>
    <w:rsid w:val="008C79B2"/>
    <w:rsid w:val="008D27F9"/>
    <w:rsid w:val="008D2D41"/>
    <w:rsid w:val="008D342C"/>
    <w:rsid w:val="008D3679"/>
    <w:rsid w:val="008D3DE2"/>
    <w:rsid w:val="008D5214"/>
    <w:rsid w:val="008D5439"/>
    <w:rsid w:val="008D5FF4"/>
    <w:rsid w:val="008D6901"/>
    <w:rsid w:val="008D6B48"/>
    <w:rsid w:val="008D6F38"/>
    <w:rsid w:val="008E220A"/>
    <w:rsid w:val="008E2B1B"/>
    <w:rsid w:val="008E3482"/>
    <w:rsid w:val="008E34D2"/>
    <w:rsid w:val="008E40ED"/>
    <w:rsid w:val="008E46BF"/>
    <w:rsid w:val="008E4AB0"/>
    <w:rsid w:val="008E5386"/>
    <w:rsid w:val="008E60CF"/>
    <w:rsid w:val="008E6515"/>
    <w:rsid w:val="008E6D11"/>
    <w:rsid w:val="008E6D4A"/>
    <w:rsid w:val="008E77D0"/>
    <w:rsid w:val="008E78C2"/>
    <w:rsid w:val="008E7FD9"/>
    <w:rsid w:val="008F049C"/>
    <w:rsid w:val="008F0821"/>
    <w:rsid w:val="008F087D"/>
    <w:rsid w:val="008F1E56"/>
    <w:rsid w:val="008F1FC6"/>
    <w:rsid w:val="008F2C9B"/>
    <w:rsid w:val="008F4A68"/>
    <w:rsid w:val="00900069"/>
    <w:rsid w:val="0090007D"/>
    <w:rsid w:val="00902259"/>
    <w:rsid w:val="00902ABC"/>
    <w:rsid w:val="009036DC"/>
    <w:rsid w:val="00903A87"/>
    <w:rsid w:val="00903C15"/>
    <w:rsid w:val="009049F4"/>
    <w:rsid w:val="00905C14"/>
    <w:rsid w:val="009062BA"/>
    <w:rsid w:val="009076E1"/>
    <w:rsid w:val="00910D92"/>
    <w:rsid w:val="009118B2"/>
    <w:rsid w:val="009119E0"/>
    <w:rsid w:val="00911B66"/>
    <w:rsid w:val="00913611"/>
    <w:rsid w:val="009142A8"/>
    <w:rsid w:val="00915354"/>
    <w:rsid w:val="00916EB7"/>
    <w:rsid w:val="0091761E"/>
    <w:rsid w:val="00922207"/>
    <w:rsid w:val="009229A5"/>
    <w:rsid w:val="00923FFB"/>
    <w:rsid w:val="0092647B"/>
    <w:rsid w:val="00926541"/>
    <w:rsid w:val="009272A2"/>
    <w:rsid w:val="00930EF8"/>
    <w:rsid w:val="00931A63"/>
    <w:rsid w:val="00931A7D"/>
    <w:rsid w:val="00931EEB"/>
    <w:rsid w:val="009326F9"/>
    <w:rsid w:val="00933BA4"/>
    <w:rsid w:val="00934891"/>
    <w:rsid w:val="00934AB2"/>
    <w:rsid w:val="00935171"/>
    <w:rsid w:val="009356BC"/>
    <w:rsid w:val="009359B4"/>
    <w:rsid w:val="00935BFC"/>
    <w:rsid w:val="00936080"/>
    <w:rsid w:val="00936776"/>
    <w:rsid w:val="00940881"/>
    <w:rsid w:val="00941B46"/>
    <w:rsid w:val="00943023"/>
    <w:rsid w:val="0094307F"/>
    <w:rsid w:val="009441E8"/>
    <w:rsid w:val="00945707"/>
    <w:rsid w:val="009457AB"/>
    <w:rsid w:val="009468D3"/>
    <w:rsid w:val="0094731C"/>
    <w:rsid w:val="00947F37"/>
    <w:rsid w:val="0095005D"/>
    <w:rsid w:val="00950876"/>
    <w:rsid w:val="00951420"/>
    <w:rsid w:val="00951C67"/>
    <w:rsid w:val="009529D6"/>
    <w:rsid w:val="009530AC"/>
    <w:rsid w:val="009557BC"/>
    <w:rsid w:val="00956695"/>
    <w:rsid w:val="00956C63"/>
    <w:rsid w:val="009570B7"/>
    <w:rsid w:val="009570BF"/>
    <w:rsid w:val="0095714C"/>
    <w:rsid w:val="00957818"/>
    <w:rsid w:val="00957ADF"/>
    <w:rsid w:val="00960DAB"/>
    <w:rsid w:val="00962AED"/>
    <w:rsid w:val="00963C67"/>
    <w:rsid w:val="00964197"/>
    <w:rsid w:val="00965112"/>
    <w:rsid w:val="00965335"/>
    <w:rsid w:val="0096595F"/>
    <w:rsid w:val="00970362"/>
    <w:rsid w:val="00970570"/>
    <w:rsid w:val="00970DF1"/>
    <w:rsid w:val="00971CCD"/>
    <w:rsid w:val="00971E30"/>
    <w:rsid w:val="00971E48"/>
    <w:rsid w:val="00971EA6"/>
    <w:rsid w:val="00973B36"/>
    <w:rsid w:val="00973C73"/>
    <w:rsid w:val="00973CFB"/>
    <w:rsid w:val="00974F76"/>
    <w:rsid w:val="00975804"/>
    <w:rsid w:val="00976223"/>
    <w:rsid w:val="009765C0"/>
    <w:rsid w:val="0098001E"/>
    <w:rsid w:val="009810D5"/>
    <w:rsid w:val="009812D9"/>
    <w:rsid w:val="00982537"/>
    <w:rsid w:val="00983427"/>
    <w:rsid w:val="00983F6C"/>
    <w:rsid w:val="0098514F"/>
    <w:rsid w:val="00985AAD"/>
    <w:rsid w:val="00985DD0"/>
    <w:rsid w:val="00986538"/>
    <w:rsid w:val="00986900"/>
    <w:rsid w:val="00986F62"/>
    <w:rsid w:val="00987912"/>
    <w:rsid w:val="00987F77"/>
    <w:rsid w:val="00990ACE"/>
    <w:rsid w:val="00990D32"/>
    <w:rsid w:val="009928D2"/>
    <w:rsid w:val="00993A35"/>
    <w:rsid w:val="00993BF9"/>
    <w:rsid w:val="00993CA6"/>
    <w:rsid w:val="00994162"/>
    <w:rsid w:val="00995014"/>
    <w:rsid w:val="00995024"/>
    <w:rsid w:val="009955C3"/>
    <w:rsid w:val="00996311"/>
    <w:rsid w:val="0099638F"/>
    <w:rsid w:val="009977F7"/>
    <w:rsid w:val="009978BE"/>
    <w:rsid w:val="009A0407"/>
    <w:rsid w:val="009A3418"/>
    <w:rsid w:val="009A5DB4"/>
    <w:rsid w:val="009A6A3D"/>
    <w:rsid w:val="009A7A3D"/>
    <w:rsid w:val="009A7B86"/>
    <w:rsid w:val="009A7BD4"/>
    <w:rsid w:val="009B1947"/>
    <w:rsid w:val="009B2062"/>
    <w:rsid w:val="009B29DB"/>
    <w:rsid w:val="009B2D3B"/>
    <w:rsid w:val="009B2F44"/>
    <w:rsid w:val="009B312E"/>
    <w:rsid w:val="009B324A"/>
    <w:rsid w:val="009B43E1"/>
    <w:rsid w:val="009B4820"/>
    <w:rsid w:val="009B4A0A"/>
    <w:rsid w:val="009B4E11"/>
    <w:rsid w:val="009B5D4E"/>
    <w:rsid w:val="009C0B70"/>
    <w:rsid w:val="009C12A6"/>
    <w:rsid w:val="009C18B1"/>
    <w:rsid w:val="009C2331"/>
    <w:rsid w:val="009C26A5"/>
    <w:rsid w:val="009C2F14"/>
    <w:rsid w:val="009C428F"/>
    <w:rsid w:val="009C45A7"/>
    <w:rsid w:val="009C48BE"/>
    <w:rsid w:val="009C5480"/>
    <w:rsid w:val="009C57EF"/>
    <w:rsid w:val="009C5BDC"/>
    <w:rsid w:val="009C67FB"/>
    <w:rsid w:val="009C6E5A"/>
    <w:rsid w:val="009D045A"/>
    <w:rsid w:val="009D2881"/>
    <w:rsid w:val="009D3954"/>
    <w:rsid w:val="009D45EF"/>
    <w:rsid w:val="009D4A80"/>
    <w:rsid w:val="009D4B52"/>
    <w:rsid w:val="009D4D0B"/>
    <w:rsid w:val="009D4EF7"/>
    <w:rsid w:val="009D748C"/>
    <w:rsid w:val="009E00E3"/>
    <w:rsid w:val="009E1A4C"/>
    <w:rsid w:val="009E381B"/>
    <w:rsid w:val="009E7186"/>
    <w:rsid w:val="009F00EB"/>
    <w:rsid w:val="009F0708"/>
    <w:rsid w:val="009F105B"/>
    <w:rsid w:val="009F2681"/>
    <w:rsid w:val="009F4178"/>
    <w:rsid w:val="009F467C"/>
    <w:rsid w:val="009F5472"/>
    <w:rsid w:val="009F6411"/>
    <w:rsid w:val="009F6CF5"/>
    <w:rsid w:val="00A005C4"/>
    <w:rsid w:val="00A00CD7"/>
    <w:rsid w:val="00A01B65"/>
    <w:rsid w:val="00A02FC5"/>
    <w:rsid w:val="00A03398"/>
    <w:rsid w:val="00A03E87"/>
    <w:rsid w:val="00A045F0"/>
    <w:rsid w:val="00A04B0C"/>
    <w:rsid w:val="00A06480"/>
    <w:rsid w:val="00A0786B"/>
    <w:rsid w:val="00A10647"/>
    <w:rsid w:val="00A110DB"/>
    <w:rsid w:val="00A12388"/>
    <w:rsid w:val="00A12B8E"/>
    <w:rsid w:val="00A136A4"/>
    <w:rsid w:val="00A1456D"/>
    <w:rsid w:val="00A155A8"/>
    <w:rsid w:val="00A157AB"/>
    <w:rsid w:val="00A157F4"/>
    <w:rsid w:val="00A15F5E"/>
    <w:rsid w:val="00A17065"/>
    <w:rsid w:val="00A17331"/>
    <w:rsid w:val="00A20E6F"/>
    <w:rsid w:val="00A21B97"/>
    <w:rsid w:val="00A2283E"/>
    <w:rsid w:val="00A22952"/>
    <w:rsid w:val="00A22AF1"/>
    <w:rsid w:val="00A23AC2"/>
    <w:rsid w:val="00A26361"/>
    <w:rsid w:val="00A30122"/>
    <w:rsid w:val="00A3016F"/>
    <w:rsid w:val="00A30B40"/>
    <w:rsid w:val="00A30C78"/>
    <w:rsid w:val="00A30CA3"/>
    <w:rsid w:val="00A322E6"/>
    <w:rsid w:val="00A33AD1"/>
    <w:rsid w:val="00A33FFB"/>
    <w:rsid w:val="00A3650C"/>
    <w:rsid w:val="00A36A49"/>
    <w:rsid w:val="00A37763"/>
    <w:rsid w:val="00A40238"/>
    <w:rsid w:val="00A424EE"/>
    <w:rsid w:val="00A428F7"/>
    <w:rsid w:val="00A443E6"/>
    <w:rsid w:val="00A44968"/>
    <w:rsid w:val="00A46D8A"/>
    <w:rsid w:val="00A47C7D"/>
    <w:rsid w:val="00A50887"/>
    <w:rsid w:val="00A50B43"/>
    <w:rsid w:val="00A50CC4"/>
    <w:rsid w:val="00A52806"/>
    <w:rsid w:val="00A577C9"/>
    <w:rsid w:val="00A57F44"/>
    <w:rsid w:val="00A600E6"/>
    <w:rsid w:val="00A6076F"/>
    <w:rsid w:val="00A611A5"/>
    <w:rsid w:val="00A614D2"/>
    <w:rsid w:val="00A61E27"/>
    <w:rsid w:val="00A62028"/>
    <w:rsid w:val="00A62A4F"/>
    <w:rsid w:val="00A64054"/>
    <w:rsid w:val="00A64060"/>
    <w:rsid w:val="00A640A2"/>
    <w:rsid w:val="00A64BF9"/>
    <w:rsid w:val="00A6593B"/>
    <w:rsid w:val="00A67E53"/>
    <w:rsid w:val="00A730D2"/>
    <w:rsid w:val="00A73280"/>
    <w:rsid w:val="00A735D5"/>
    <w:rsid w:val="00A7389C"/>
    <w:rsid w:val="00A745E7"/>
    <w:rsid w:val="00A74D27"/>
    <w:rsid w:val="00A7617C"/>
    <w:rsid w:val="00A76378"/>
    <w:rsid w:val="00A81135"/>
    <w:rsid w:val="00A82AEE"/>
    <w:rsid w:val="00A83491"/>
    <w:rsid w:val="00A84210"/>
    <w:rsid w:val="00A866F5"/>
    <w:rsid w:val="00A92366"/>
    <w:rsid w:val="00A94B6E"/>
    <w:rsid w:val="00A96986"/>
    <w:rsid w:val="00A96E75"/>
    <w:rsid w:val="00AA13D5"/>
    <w:rsid w:val="00AA1439"/>
    <w:rsid w:val="00AA154A"/>
    <w:rsid w:val="00AA155D"/>
    <w:rsid w:val="00AA18D9"/>
    <w:rsid w:val="00AA1C44"/>
    <w:rsid w:val="00AA2D17"/>
    <w:rsid w:val="00AA3FD2"/>
    <w:rsid w:val="00AA528E"/>
    <w:rsid w:val="00AA666B"/>
    <w:rsid w:val="00AA6957"/>
    <w:rsid w:val="00AA6DC4"/>
    <w:rsid w:val="00AA706D"/>
    <w:rsid w:val="00AB110A"/>
    <w:rsid w:val="00AB11B6"/>
    <w:rsid w:val="00AB16E1"/>
    <w:rsid w:val="00AB2837"/>
    <w:rsid w:val="00AB3221"/>
    <w:rsid w:val="00AB355D"/>
    <w:rsid w:val="00AB4286"/>
    <w:rsid w:val="00AB44BC"/>
    <w:rsid w:val="00AB4740"/>
    <w:rsid w:val="00AB497F"/>
    <w:rsid w:val="00AB4F5E"/>
    <w:rsid w:val="00AB5700"/>
    <w:rsid w:val="00AB58FC"/>
    <w:rsid w:val="00AB6200"/>
    <w:rsid w:val="00AB68EE"/>
    <w:rsid w:val="00AC0281"/>
    <w:rsid w:val="00AC0C5F"/>
    <w:rsid w:val="00AC1FCB"/>
    <w:rsid w:val="00AC2770"/>
    <w:rsid w:val="00AC2BD4"/>
    <w:rsid w:val="00AC2CD1"/>
    <w:rsid w:val="00AC50FE"/>
    <w:rsid w:val="00AC590B"/>
    <w:rsid w:val="00AC710B"/>
    <w:rsid w:val="00AD0256"/>
    <w:rsid w:val="00AD0CA7"/>
    <w:rsid w:val="00AD0E8B"/>
    <w:rsid w:val="00AD1AF3"/>
    <w:rsid w:val="00AD1CA8"/>
    <w:rsid w:val="00AD1FFE"/>
    <w:rsid w:val="00AD27F5"/>
    <w:rsid w:val="00AD2A27"/>
    <w:rsid w:val="00AD3636"/>
    <w:rsid w:val="00AD4283"/>
    <w:rsid w:val="00AD4C56"/>
    <w:rsid w:val="00AD4EFB"/>
    <w:rsid w:val="00AD5814"/>
    <w:rsid w:val="00AD6748"/>
    <w:rsid w:val="00AD6943"/>
    <w:rsid w:val="00AD7E84"/>
    <w:rsid w:val="00AD7EED"/>
    <w:rsid w:val="00AE0997"/>
    <w:rsid w:val="00AE2937"/>
    <w:rsid w:val="00AE3765"/>
    <w:rsid w:val="00AE3F10"/>
    <w:rsid w:val="00AE4611"/>
    <w:rsid w:val="00AE53CF"/>
    <w:rsid w:val="00AF08C0"/>
    <w:rsid w:val="00AF0F9E"/>
    <w:rsid w:val="00AF1C1E"/>
    <w:rsid w:val="00AF201E"/>
    <w:rsid w:val="00AF34F6"/>
    <w:rsid w:val="00AF373D"/>
    <w:rsid w:val="00AF6A33"/>
    <w:rsid w:val="00AF6AB7"/>
    <w:rsid w:val="00AF74C8"/>
    <w:rsid w:val="00AF766E"/>
    <w:rsid w:val="00B024A9"/>
    <w:rsid w:val="00B0353F"/>
    <w:rsid w:val="00B04A83"/>
    <w:rsid w:val="00B04E43"/>
    <w:rsid w:val="00B05A36"/>
    <w:rsid w:val="00B102DE"/>
    <w:rsid w:val="00B10397"/>
    <w:rsid w:val="00B10DF6"/>
    <w:rsid w:val="00B1171E"/>
    <w:rsid w:val="00B12471"/>
    <w:rsid w:val="00B1257D"/>
    <w:rsid w:val="00B129B2"/>
    <w:rsid w:val="00B1455D"/>
    <w:rsid w:val="00B14C1B"/>
    <w:rsid w:val="00B14CE2"/>
    <w:rsid w:val="00B15A34"/>
    <w:rsid w:val="00B16BC7"/>
    <w:rsid w:val="00B17199"/>
    <w:rsid w:val="00B17508"/>
    <w:rsid w:val="00B17667"/>
    <w:rsid w:val="00B17FE3"/>
    <w:rsid w:val="00B208A0"/>
    <w:rsid w:val="00B20B67"/>
    <w:rsid w:val="00B232D8"/>
    <w:rsid w:val="00B24BFE"/>
    <w:rsid w:val="00B27B7D"/>
    <w:rsid w:val="00B27C43"/>
    <w:rsid w:val="00B27FD6"/>
    <w:rsid w:val="00B31607"/>
    <w:rsid w:val="00B33006"/>
    <w:rsid w:val="00B33495"/>
    <w:rsid w:val="00B35976"/>
    <w:rsid w:val="00B35A62"/>
    <w:rsid w:val="00B36065"/>
    <w:rsid w:val="00B37DAC"/>
    <w:rsid w:val="00B40CC9"/>
    <w:rsid w:val="00B41425"/>
    <w:rsid w:val="00B42C90"/>
    <w:rsid w:val="00B44A4A"/>
    <w:rsid w:val="00B4517E"/>
    <w:rsid w:val="00B45ECC"/>
    <w:rsid w:val="00B475E8"/>
    <w:rsid w:val="00B519AD"/>
    <w:rsid w:val="00B5274E"/>
    <w:rsid w:val="00B52782"/>
    <w:rsid w:val="00B528ED"/>
    <w:rsid w:val="00B52993"/>
    <w:rsid w:val="00B534C7"/>
    <w:rsid w:val="00B548D2"/>
    <w:rsid w:val="00B54B73"/>
    <w:rsid w:val="00B54D4D"/>
    <w:rsid w:val="00B57813"/>
    <w:rsid w:val="00B618DA"/>
    <w:rsid w:val="00B6307B"/>
    <w:rsid w:val="00B6323B"/>
    <w:rsid w:val="00B63B5C"/>
    <w:rsid w:val="00B64753"/>
    <w:rsid w:val="00B65564"/>
    <w:rsid w:val="00B66980"/>
    <w:rsid w:val="00B67DD5"/>
    <w:rsid w:val="00B72276"/>
    <w:rsid w:val="00B72589"/>
    <w:rsid w:val="00B7283F"/>
    <w:rsid w:val="00B732C8"/>
    <w:rsid w:val="00B739B7"/>
    <w:rsid w:val="00B74C59"/>
    <w:rsid w:val="00B75892"/>
    <w:rsid w:val="00B75AF2"/>
    <w:rsid w:val="00B76213"/>
    <w:rsid w:val="00B76A2C"/>
    <w:rsid w:val="00B77982"/>
    <w:rsid w:val="00B80B72"/>
    <w:rsid w:val="00B8169D"/>
    <w:rsid w:val="00B81A21"/>
    <w:rsid w:val="00B82A0D"/>
    <w:rsid w:val="00B82D11"/>
    <w:rsid w:val="00B8440A"/>
    <w:rsid w:val="00B86E39"/>
    <w:rsid w:val="00B92905"/>
    <w:rsid w:val="00B9414E"/>
    <w:rsid w:val="00B95F79"/>
    <w:rsid w:val="00BA2BC7"/>
    <w:rsid w:val="00BA3569"/>
    <w:rsid w:val="00BA3F4C"/>
    <w:rsid w:val="00BA4040"/>
    <w:rsid w:val="00BA4352"/>
    <w:rsid w:val="00BA4B21"/>
    <w:rsid w:val="00BA507C"/>
    <w:rsid w:val="00BA508D"/>
    <w:rsid w:val="00BA529A"/>
    <w:rsid w:val="00BA6B98"/>
    <w:rsid w:val="00BA6C69"/>
    <w:rsid w:val="00BA6EF3"/>
    <w:rsid w:val="00BB003C"/>
    <w:rsid w:val="00BB25D0"/>
    <w:rsid w:val="00BB284A"/>
    <w:rsid w:val="00BB2E27"/>
    <w:rsid w:val="00BB2E99"/>
    <w:rsid w:val="00BB3393"/>
    <w:rsid w:val="00BB4B99"/>
    <w:rsid w:val="00BB4F86"/>
    <w:rsid w:val="00BC0675"/>
    <w:rsid w:val="00BC0C34"/>
    <w:rsid w:val="00BC16E6"/>
    <w:rsid w:val="00BC1922"/>
    <w:rsid w:val="00BC25B0"/>
    <w:rsid w:val="00BC2697"/>
    <w:rsid w:val="00BC29FD"/>
    <w:rsid w:val="00BC2DDC"/>
    <w:rsid w:val="00BC46B5"/>
    <w:rsid w:val="00BC4FE3"/>
    <w:rsid w:val="00BC662F"/>
    <w:rsid w:val="00BC6B51"/>
    <w:rsid w:val="00BC738B"/>
    <w:rsid w:val="00BC747C"/>
    <w:rsid w:val="00BC768C"/>
    <w:rsid w:val="00BC77B0"/>
    <w:rsid w:val="00BC7E0A"/>
    <w:rsid w:val="00BD0001"/>
    <w:rsid w:val="00BD16A0"/>
    <w:rsid w:val="00BD180F"/>
    <w:rsid w:val="00BD2565"/>
    <w:rsid w:val="00BD3893"/>
    <w:rsid w:val="00BD3910"/>
    <w:rsid w:val="00BD3B21"/>
    <w:rsid w:val="00BD4E2B"/>
    <w:rsid w:val="00BD61BD"/>
    <w:rsid w:val="00BD7000"/>
    <w:rsid w:val="00BD706C"/>
    <w:rsid w:val="00BD7206"/>
    <w:rsid w:val="00BD7821"/>
    <w:rsid w:val="00BE109B"/>
    <w:rsid w:val="00BE1672"/>
    <w:rsid w:val="00BE22FF"/>
    <w:rsid w:val="00BE29F5"/>
    <w:rsid w:val="00BE2AAE"/>
    <w:rsid w:val="00BE3E98"/>
    <w:rsid w:val="00BE44CF"/>
    <w:rsid w:val="00BE4698"/>
    <w:rsid w:val="00BE496F"/>
    <w:rsid w:val="00BE639C"/>
    <w:rsid w:val="00BE6A86"/>
    <w:rsid w:val="00BE6B6A"/>
    <w:rsid w:val="00BE6E2D"/>
    <w:rsid w:val="00BF0476"/>
    <w:rsid w:val="00BF1BB2"/>
    <w:rsid w:val="00BF286E"/>
    <w:rsid w:val="00BF3D4E"/>
    <w:rsid w:val="00BF403D"/>
    <w:rsid w:val="00BF432B"/>
    <w:rsid w:val="00BF57FC"/>
    <w:rsid w:val="00C00DED"/>
    <w:rsid w:val="00C01358"/>
    <w:rsid w:val="00C01983"/>
    <w:rsid w:val="00C03A23"/>
    <w:rsid w:val="00C05B84"/>
    <w:rsid w:val="00C06939"/>
    <w:rsid w:val="00C070C6"/>
    <w:rsid w:val="00C07828"/>
    <w:rsid w:val="00C11E03"/>
    <w:rsid w:val="00C127C6"/>
    <w:rsid w:val="00C13D9C"/>
    <w:rsid w:val="00C146B7"/>
    <w:rsid w:val="00C147A8"/>
    <w:rsid w:val="00C1556A"/>
    <w:rsid w:val="00C156B1"/>
    <w:rsid w:val="00C1580C"/>
    <w:rsid w:val="00C16BE8"/>
    <w:rsid w:val="00C16DD0"/>
    <w:rsid w:val="00C205B6"/>
    <w:rsid w:val="00C20E4F"/>
    <w:rsid w:val="00C21B06"/>
    <w:rsid w:val="00C241B6"/>
    <w:rsid w:val="00C24D8F"/>
    <w:rsid w:val="00C2688D"/>
    <w:rsid w:val="00C26C03"/>
    <w:rsid w:val="00C26F40"/>
    <w:rsid w:val="00C26FCA"/>
    <w:rsid w:val="00C30B14"/>
    <w:rsid w:val="00C30F00"/>
    <w:rsid w:val="00C33A0C"/>
    <w:rsid w:val="00C341BE"/>
    <w:rsid w:val="00C35144"/>
    <w:rsid w:val="00C36913"/>
    <w:rsid w:val="00C371FD"/>
    <w:rsid w:val="00C375B2"/>
    <w:rsid w:val="00C37A4D"/>
    <w:rsid w:val="00C37F39"/>
    <w:rsid w:val="00C37FBE"/>
    <w:rsid w:val="00C37FE6"/>
    <w:rsid w:val="00C40AA2"/>
    <w:rsid w:val="00C4169A"/>
    <w:rsid w:val="00C41C18"/>
    <w:rsid w:val="00C43A8A"/>
    <w:rsid w:val="00C451B4"/>
    <w:rsid w:val="00C459B4"/>
    <w:rsid w:val="00C47B71"/>
    <w:rsid w:val="00C5018A"/>
    <w:rsid w:val="00C5085B"/>
    <w:rsid w:val="00C523AE"/>
    <w:rsid w:val="00C52B46"/>
    <w:rsid w:val="00C53207"/>
    <w:rsid w:val="00C53C86"/>
    <w:rsid w:val="00C54436"/>
    <w:rsid w:val="00C54AD4"/>
    <w:rsid w:val="00C54D73"/>
    <w:rsid w:val="00C54DD6"/>
    <w:rsid w:val="00C55485"/>
    <w:rsid w:val="00C560F5"/>
    <w:rsid w:val="00C56ABF"/>
    <w:rsid w:val="00C56EC3"/>
    <w:rsid w:val="00C573EA"/>
    <w:rsid w:val="00C57F65"/>
    <w:rsid w:val="00C60560"/>
    <w:rsid w:val="00C60769"/>
    <w:rsid w:val="00C60995"/>
    <w:rsid w:val="00C63B23"/>
    <w:rsid w:val="00C64CC3"/>
    <w:rsid w:val="00C65A7D"/>
    <w:rsid w:val="00C701A1"/>
    <w:rsid w:val="00C70C05"/>
    <w:rsid w:val="00C72B17"/>
    <w:rsid w:val="00C73C0B"/>
    <w:rsid w:val="00C73D9F"/>
    <w:rsid w:val="00C73EA3"/>
    <w:rsid w:val="00C75B4C"/>
    <w:rsid w:val="00C75FA6"/>
    <w:rsid w:val="00C76A76"/>
    <w:rsid w:val="00C76B2E"/>
    <w:rsid w:val="00C77D44"/>
    <w:rsid w:val="00C81240"/>
    <w:rsid w:val="00C8213D"/>
    <w:rsid w:val="00C8279B"/>
    <w:rsid w:val="00C843BB"/>
    <w:rsid w:val="00C856CA"/>
    <w:rsid w:val="00C86B39"/>
    <w:rsid w:val="00C877B9"/>
    <w:rsid w:val="00C87AFC"/>
    <w:rsid w:val="00C9033A"/>
    <w:rsid w:val="00C90BBD"/>
    <w:rsid w:val="00C90ECC"/>
    <w:rsid w:val="00C920C1"/>
    <w:rsid w:val="00C92295"/>
    <w:rsid w:val="00C935AB"/>
    <w:rsid w:val="00C93CC2"/>
    <w:rsid w:val="00C9464C"/>
    <w:rsid w:val="00C9480C"/>
    <w:rsid w:val="00C949E9"/>
    <w:rsid w:val="00C97D44"/>
    <w:rsid w:val="00CA1500"/>
    <w:rsid w:val="00CA2807"/>
    <w:rsid w:val="00CA320D"/>
    <w:rsid w:val="00CA3F37"/>
    <w:rsid w:val="00CA4151"/>
    <w:rsid w:val="00CA4AF5"/>
    <w:rsid w:val="00CA5A2A"/>
    <w:rsid w:val="00CA6106"/>
    <w:rsid w:val="00CA6EDB"/>
    <w:rsid w:val="00CB137C"/>
    <w:rsid w:val="00CB1A4D"/>
    <w:rsid w:val="00CB1CB8"/>
    <w:rsid w:val="00CB1F64"/>
    <w:rsid w:val="00CB2EF2"/>
    <w:rsid w:val="00CB37CF"/>
    <w:rsid w:val="00CB3834"/>
    <w:rsid w:val="00CB3F00"/>
    <w:rsid w:val="00CB4057"/>
    <w:rsid w:val="00CB53CE"/>
    <w:rsid w:val="00CB5D44"/>
    <w:rsid w:val="00CB6C2A"/>
    <w:rsid w:val="00CC00DB"/>
    <w:rsid w:val="00CC1394"/>
    <w:rsid w:val="00CC18AB"/>
    <w:rsid w:val="00CC1DD0"/>
    <w:rsid w:val="00CC211F"/>
    <w:rsid w:val="00CC2931"/>
    <w:rsid w:val="00CC3B68"/>
    <w:rsid w:val="00CC723D"/>
    <w:rsid w:val="00CC7968"/>
    <w:rsid w:val="00CC7C53"/>
    <w:rsid w:val="00CD170D"/>
    <w:rsid w:val="00CD23BD"/>
    <w:rsid w:val="00CD26D1"/>
    <w:rsid w:val="00CD2AAA"/>
    <w:rsid w:val="00CD3301"/>
    <w:rsid w:val="00CD5765"/>
    <w:rsid w:val="00CD582A"/>
    <w:rsid w:val="00CD6B6C"/>
    <w:rsid w:val="00CD7BC1"/>
    <w:rsid w:val="00CE2569"/>
    <w:rsid w:val="00CE47D3"/>
    <w:rsid w:val="00CE484D"/>
    <w:rsid w:val="00CE55C6"/>
    <w:rsid w:val="00CE568B"/>
    <w:rsid w:val="00CE608D"/>
    <w:rsid w:val="00CE6732"/>
    <w:rsid w:val="00CE7FE2"/>
    <w:rsid w:val="00CF05EA"/>
    <w:rsid w:val="00CF2118"/>
    <w:rsid w:val="00CF32AB"/>
    <w:rsid w:val="00CF3463"/>
    <w:rsid w:val="00CF3858"/>
    <w:rsid w:val="00CF3868"/>
    <w:rsid w:val="00CF45FC"/>
    <w:rsid w:val="00CF46A9"/>
    <w:rsid w:val="00CF50B2"/>
    <w:rsid w:val="00D00515"/>
    <w:rsid w:val="00D00696"/>
    <w:rsid w:val="00D00933"/>
    <w:rsid w:val="00D00E4F"/>
    <w:rsid w:val="00D01F74"/>
    <w:rsid w:val="00D0323A"/>
    <w:rsid w:val="00D04BF6"/>
    <w:rsid w:val="00D05526"/>
    <w:rsid w:val="00D05849"/>
    <w:rsid w:val="00D061C5"/>
    <w:rsid w:val="00D061DD"/>
    <w:rsid w:val="00D1060F"/>
    <w:rsid w:val="00D1092A"/>
    <w:rsid w:val="00D116FD"/>
    <w:rsid w:val="00D121F2"/>
    <w:rsid w:val="00D13ED0"/>
    <w:rsid w:val="00D156E0"/>
    <w:rsid w:val="00D1682E"/>
    <w:rsid w:val="00D16A2B"/>
    <w:rsid w:val="00D17F58"/>
    <w:rsid w:val="00D209B7"/>
    <w:rsid w:val="00D2188C"/>
    <w:rsid w:val="00D2313B"/>
    <w:rsid w:val="00D23F01"/>
    <w:rsid w:val="00D24302"/>
    <w:rsid w:val="00D24BDF"/>
    <w:rsid w:val="00D24BF0"/>
    <w:rsid w:val="00D25B3A"/>
    <w:rsid w:val="00D25B7D"/>
    <w:rsid w:val="00D25E27"/>
    <w:rsid w:val="00D2601B"/>
    <w:rsid w:val="00D260EC"/>
    <w:rsid w:val="00D3230A"/>
    <w:rsid w:val="00D33A86"/>
    <w:rsid w:val="00D33DEA"/>
    <w:rsid w:val="00D34A7D"/>
    <w:rsid w:val="00D351F1"/>
    <w:rsid w:val="00D35D39"/>
    <w:rsid w:val="00D41B1B"/>
    <w:rsid w:val="00D41ED3"/>
    <w:rsid w:val="00D41F3D"/>
    <w:rsid w:val="00D421F0"/>
    <w:rsid w:val="00D42662"/>
    <w:rsid w:val="00D42A5E"/>
    <w:rsid w:val="00D447ED"/>
    <w:rsid w:val="00D465EB"/>
    <w:rsid w:val="00D51C84"/>
    <w:rsid w:val="00D534B8"/>
    <w:rsid w:val="00D53752"/>
    <w:rsid w:val="00D543A7"/>
    <w:rsid w:val="00D54413"/>
    <w:rsid w:val="00D552F6"/>
    <w:rsid w:val="00D5591B"/>
    <w:rsid w:val="00D55DCB"/>
    <w:rsid w:val="00D56045"/>
    <w:rsid w:val="00D567CA"/>
    <w:rsid w:val="00D577B2"/>
    <w:rsid w:val="00D607CD"/>
    <w:rsid w:val="00D61C7B"/>
    <w:rsid w:val="00D63974"/>
    <w:rsid w:val="00D64050"/>
    <w:rsid w:val="00D645C2"/>
    <w:rsid w:val="00D64786"/>
    <w:rsid w:val="00D64B42"/>
    <w:rsid w:val="00D650E8"/>
    <w:rsid w:val="00D66875"/>
    <w:rsid w:val="00D67F97"/>
    <w:rsid w:val="00D719F4"/>
    <w:rsid w:val="00D72EF6"/>
    <w:rsid w:val="00D748C6"/>
    <w:rsid w:val="00D75022"/>
    <w:rsid w:val="00D75472"/>
    <w:rsid w:val="00D758AB"/>
    <w:rsid w:val="00D7598E"/>
    <w:rsid w:val="00D76D62"/>
    <w:rsid w:val="00D803BA"/>
    <w:rsid w:val="00D80605"/>
    <w:rsid w:val="00D80A9D"/>
    <w:rsid w:val="00D817E4"/>
    <w:rsid w:val="00D8320E"/>
    <w:rsid w:val="00D83901"/>
    <w:rsid w:val="00D83E20"/>
    <w:rsid w:val="00D84FC9"/>
    <w:rsid w:val="00D8651B"/>
    <w:rsid w:val="00D87D80"/>
    <w:rsid w:val="00D9082E"/>
    <w:rsid w:val="00D9118D"/>
    <w:rsid w:val="00D9183C"/>
    <w:rsid w:val="00D93C21"/>
    <w:rsid w:val="00D93DEA"/>
    <w:rsid w:val="00D96231"/>
    <w:rsid w:val="00D965BE"/>
    <w:rsid w:val="00D973DB"/>
    <w:rsid w:val="00DA0201"/>
    <w:rsid w:val="00DA07D4"/>
    <w:rsid w:val="00DA18DD"/>
    <w:rsid w:val="00DA276E"/>
    <w:rsid w:val="00DA3526"/>
    <w:rsid w:val="00DA447F"/>
    <w:rsid w:val="00DA6B13"/>
    <w:rsid w:val="00DA6B65"/>
    <w:rsid w:val="00DA7F3A"/>
    <w:rsid w:val="00DB1A9F"/>
    <w:rsid w:val="00DB38D5"/>
    <w:rsid w:val="00DB3FEF"/>
    <w:rsid w:val="00DB41BD"/>
    <w:rsid w:val="00DB5D5B"/>
    <w:rsid w:val="00DB6C93"/>
    <w:rsid w:val="00DB6CB5"/>
    <w:rsid w:val="00DB7208"/>
    <w:rsid w:val="00DC07B0"/>
    <w:rsid w:val="00DC1FE9"/>
    <w:rsid w:val="00DC2001"/>
    <w:rsid w:val="00DC2013"/>
    <w:rsid w:val="00DC2EA2"/>
    <w:rsid w:val="00DC4C11"/>
    <w:rsid w:val="00DC547E"/>
    <w:rsid w:val="00DC6149"/>
    <w:rsid w:val="00DC69AC"/>
    <w:rsid w:val="00DD0990"/>
    <w:rsid w:val="00DD0C0C"/>
    <w:rsid w:val="00DD2003"/>
    <w:rsid w:val="00DD2133"/>
    <w:rsid w:val="00DD35D3"/>
    <w:rsid w:val="00DD3855"/>
    <w:rsid w:val="00DD45FA"/>
    <w:rsid w:val="00DD5461"/>
    <w:rsid w:val="00DD6CAA"/>
    <w:rsid w:val="00DD703A"/>
    <w:rsid w:val="00DD7280"/>
    <w:rsid w:val="00DD76F6"/>
    <w:rsid w:val="00DD7BC2"/>
    <w:rsid w:val="00DD7BD0"/>
    <w:rsid w:val="00DD7D00"/>
    <w:rsid w:val="00DE1698"/>
    <w:rsid w:val="00DE3D03"/>
    <w:rsid w:val="00DE48EA"/>
    <w:rsid w:val="00DE5262"/>
    <w:rsid w:val="00DE5591"/>
    <w:rsid w:val="00DE6230"/>
    <w:rsid w:val="00DE6DEE"/>
    <w:rsid w:val="00DF00F1"/>
    <w:rsid w:val="00DF0882"/>
    <w:rsid w:val="00DF23F9"/>
    <w:rsid w:val="00DF2E7B"/>
    <w:rsid w:val="00DF2FFB"/>
    <w:rsid w:val="00DF4CC0"/>
    <w:rsid w:val="00DF58E0"/>
    <w:rsid w:val="00DF5B43"/>
    <w:rsid w:val="00DF6688"/>
    <w:rsid w:val="00DF715C"/>
    <w:rsid w:val="00E0142A"/>
    <w:rsid w:val="00E01EFB"/>
    <w:rsid w:val="00E0397C"/>
    <w:rsid w:val="00E073C3"/>
    <w:rsid w:val="00E1099A"/>
    <w:rsid w:val="00E10DB9"/>
    <w:rsid w:val="00E11185"/>
    <w:rsid w:val="00E112B2"/>
    <w:rsid w:val="00E11A91"/>
    <w:rsid w:val="00E12086"/>
    <w:rsid w:val="00E153F5"/>
    <w:rsid w:val="00E16542"/>
    <w:rsid w:val="00E17502"/>
    <w:rsid w:val="00E177E7"/>
    <w:rsid w:val="00E17C53"/>
    <w:rsid w:val="00E17EAE"/>
    <w:rsid w:val="00E231D4"/>
    <w:rsid w:val="00E24A5F"/>
    <w:rsid w:val="00E24AA9"/>
    <w:rsid w:val="00E257A8"/>
    <w:rsid w:val="00E2613D"/>
    <w:rsid w:val="00E26871"/>
    <w:rsid w:val="00E276C0"/>
    <w:rsid w:val="00E30548"/>
    <w:rsid w:val="00E32AE2"/>
    <w:rsid w:val="00E33519"/>
    <w:rsid w:val="00E33631"/>
    <w:rsid w:val="00E346DA"/>
    <w:rsid w:val="00E34865"/>
    <w:rsid w:val="00E3498A"/>
    <w:rsid w:val="00E34CE5"/>
    <w:rsid w:val="00E3546C"/>
    <w:rsid w:val="00E35E0E"/>
    <w:rsid w:val="00E36FAB"/>
    <w:rsid w:val="00E374E4"/>
    <w:rsid w:val="00E37DCD"/>
    <w:rsid w:val="00E40BAE"/>
    <w:rsid w:val="00E40CFC"/>
    <w:rsid w:val="00E427D8"/>
    <w:rsid w:val="00E42DE9"/>
    <w:rsid w:val="00E4558E"/>
    <w:rsid w:val="00E45B21"/>
    <w:rsid w:val="00E45F8D"/>
    <w:rsid w:val="00E46B08"/>
    <w:rsid w:val="00E478B7"/>
    <w:rsid w:val="00E479E7"/>
    <w:rsid w:val="00E5061B"/>
    <w:rsid w:val="00E51317"/>
    <w:rsid w:val="00E5156D"/>
    <w:rsid w:val="00E52065"/>
    <w:rsid w:val="00E52635"/>
    <w:rsid w:val="00E52EF1"/>
    <w:rsid w:val="00E533A4"/>
    <w:rsid w:val="00E53462"/>
    <w:rsid w:val="00E53DE6"/>
    <w:rsid w:val="00E54DB5"/>
    <w:rsid w:val="00E551AA"/>
    <w:rsid w:val="00E55EB5"/>
    <w:rsid w:val="00E60A26"/>
    <w:rsid w:val="00E60A9F"/>
    <w:rsid w:val="00E61F61"/>
    <w:rsid w:val="00E62033"/>
    <w:rsid w:val="00E62160"/>
    <w:rsid w:val="00E62EF2"/>
    <w:rsid w:val="00E646ED"/>
    <w:rsid w:val="00E64FDC"/>
    <w:rsid w:val="00E659F2"/>
    <w:rsid w:val="00E66F6F"/>
    <w:rsid w:val="00E67C6C"/>
    <w:rsid w:val="00E70728"/>
    <w:rsid w:val="00E71161"/>
    <w:rsid w:val="00E71319"/>
    <w:rsid w:val="00E71D65"/>
    <w:rsid w:val="00E734C7"/>
    <w:rsid w:val="00E73B92"/>
    <w:rsid w:val="00E74ECB"/>
    <w:rsid w:val="00E758F9"/>
    <w:rsid w:val="00E75A95"/>
    <w:rsid w:val="00E76DC9"/>
    <w:rsid w:val="00E77173"/>
    <w:rsid w:val="00E77E6F"/>
    <w:rsid w:val="00E80471"/>
    <w:rsid w:val="00E80512"/>
    <w:rsid w:val="00E83447"/>
    <w:rsid w:val="00E83467"/>
    <w:rsid w:val="00E83FA8"/>
    <w:rsid w:val="00E84123"/>
    <w:rsid w:val="00E84FDC"/>
    <w:rsid w:val="00E86A23"/>
    <w:rsid w:val="00E86BFC"/>
    <w:rsid w:val="00E86C16"/>
    <w:rsid w:val="00E874D6"/>
    <w:rsid w:val="00E90389"/>
    <w:rsid w:val="00E90672"/>
    <w:rsid w:val="00E909E2"/>
    <w:rsid w:val="00E90CDD"/>
    <w:rsid w:val="00E90E44"/>
    <w:rsid w:val="00E93D75"/>
    <w:rsid w:val="00E93DE6"/>
    <w:rsid w:val="00E9568F"/>
    <w:rsid w:val="00E95C26"/>
    <w:rsid w:val="00E96BA5"/>
    <w:rsid w:val="00E9754D"/>
    <w:rsid w:val="00EA4F07"/>
    <w:rsid w:val="00EA56B9"/>
    <w:rsid w:val="00EA6774"/>
    <w:rsid w:val="00EA793C"/>
    <w:rsid w:val="00EA7C93"/>
    <w:rsid w:val="00EB09F8"/>
    <w:rsid w:val="00EB2006"/>
    <w:rsid w:val="00EB2E53"/>
    <w:rsid w:val="00EB33B4"/>
    <w:rsid w:val="00EB406E"/>
    <w:rsid w:val="00EB47F1"/>
    <w:rsid w:val="00EB6960"/>
    <w:rsid w:val="00EB6C84"/>
    <w:rsid w:val="00EB6E17"/>
    <w:rsid w:val="00EC0164"/>
    <w:rsid w:val="00EC0B2B"/>
    <w:rsid w:val="00EC0D79"/>
    <w:rsid w:val="00EC2294"/>
    <w:rsid w:val="00EC3E70"/>
    <w:rsid w:val="00EC681C"/>
    <w:rsid w:val="00EC6E47"/>
    <w:rsid w:val="00EC7030"/>
    <w:rsid w:val="00EC7079"/>
    <w:rsid w:val="00EC7844"/>
    <w:rsid w:val="00ED04E4"/>
    <w:rsid w:val="00ED0B51"/>
    <w:rsid w:val="00ED1374"/>
    <w:rsid w:val="00ED184E"/>
    <w:rsid w:val="00ED200B"/>
    <w:rsid w:val="00ED23C5"/>
    <w:rsid w:val="00ED26C2"/>
    <w:rsid w:val="00ED276D"/>
    <w:rsid w:val="00ED386A"/>
    <w:rsid w:val="00ED3B3A"/>
    <w:rsid w:val="00ED4285"/>
    <w:rsid w:val="00ED4C18"/>
    <w:rsid w:val="00ED62AB"/>
    <w:rsid w:val="00ED7D79"/>
    <w:rsid w:val="00EE20E8"/>
    <w:rsid w:val="00EE23DF"/>
    <w:rsid w:val="00EE2D91"/>
    <w:rsid w:val="00EE3664"/>
    <w:rsid w:val="00EE46CD"/>
    <w:rsid w:val="00EE4C69"/>
    <w:rsid w:val="00EE6F84"/>
    <w:rsid w:val="00EE7BB1"/>
    <w:rsid w:val="00EF0725"/>
    <w:rsid w:val="00EF30F6"/>
    <w:rsid w:val="00EF5911"/>
    <w:rsid w:val="00EF5945"/>
    <w:rsid w:val="00EF6B2A"/>
    <w:rsid w:val="00EF72AD"/>
    <w:rsid w:val="00F02C37"/>
    <w:rsid w:val="00F03F50"/>
    <w:rsid w:val="00F0421C"/>
    <w:rsid w:val="00F06114"/>
    <w:rsid w:val="00F06ABC"/>
    <w:rsid w:val="00F07112"/>
    <w:rsid w:val="00F11930"/>
    <w:rsid w:val="00F121D8"/>
    <w:rsid w:val="00F132D0"/>
    <w:rsid w:val="00F1444D"/>
    <w:rsid w:val="00F14990"/>
    <w:rsid w:val="00F14BDC"/>
    <w:rsid w:val="00F17158"/>
    <w:rsid w:val="00F17C13"/>
    <w:rsid w:val="00F20D1F"/>
    <w:rsid w:val="00F2176A"/>
    <w:rsid w:val="00F21D0A"/>
    <w:rsid w:val="00F21E94"/>
    <w:rsid w:val="00F22C0F"/>
    <w:rsid w:val="00F234E9"/>
    <w:rsid w:val="00F24644"/>
    <w:rsid w:val="00F2525F"/>
    <w:rsid w:val="00F25581"/>
    <w:rsid w:val="00F25961"/>
    <w:rsid w:val="00F2602D"/>
    <w:rsid w:val="00F26A00"/>
    <w:rsid w:val="00F26B39"/>
    <w:rsid w:val="00F271E9"/>
    <w:rsid w:val="00F27A57"/>
    <w:rsid w:val="00F27E6D"/>
    <w:rsid w:val="00F31089"/>
    <w:rsid w:val="00F314A6"/>
    <w:rsid w:val="00F31593"/>
    <w:rsid w:val="00F33801"/>
    <w:rsid w:val="00F34226"/>
    <w:rsid w:val="00F34461"/>
    <w:rsid w:val="00F35D81"/>
    <w:rsid w:val="00F35EFA"/>
    <w:rsid w:val="00F36068"/>
    <w:rsid w:val="00F36C8A"/>
    <w:rsid w:val="00F37538"/>
    <w:rsid w:val="00F37AA8"/>
    <w:rsid w:val="00F40B8D"/>
    <w:rsid w:val="00F41752"/>
    <w:rsid w:val="00F42C29"/>
    <w:rsid w:val="00F4392F"/>
    <w:rsid w:val="00F4439F"/>
    <w:rsid w:val="00F44AD1"/>
    <w:rsid w:val="00F45644"/>
    <w:rsid w:val="00F50254"/>
    <w:rsid w:val="00F5037C"/>
    <w:rsid w:val="00F512E9"/>
    <w:rsid w:val="00F51C24"/>
    <w:rsid w:val="00F51DAF"/>
    <w:rsid w:val="00F51E15"/>
    <w:rsid w:val="00F52808"/>
    <w:rsid w:val="00F546F7"/>
    <w:rsid w:val="00F54769"/>
    <w:rsid w:val="00F54810"/>
    <w:rsid w:val="00F56071"/>
    <w:rsid w:val="00F56CFD"/>
    <w:rsid w:val="00F571BC"/>
    <w:rsid w:val="00F57892"/>
    <w:rsid w:val="00F57EF6"/>
    <w:rsid w:val="00F606E7"/>
    <w:rsid w:val="00F60D78"/>
    <w:rsid w:val="00F61E7E"/>
    <w:rsid w:val="00F61ECB"/>
    <w:rsid w:val="00F633FC"/>
    <w:rsid w:val="00F635AA"/>
    <w:rsid w:val="00F65554"/>
    <w:rsid w:val="00F7059A"/>
    <w:rsid w:val="00F713D1"/>
    <w:rsid w:val="00F7216C"/>
    <w:rsid w:val="00F72188"/>
    <w:rsid w:val="00F728DA"/>
    <w:rsid w:val="00F732E2"/>
    <w:rsid w:val="00F737A6"/>
    <w:rsid w:val="00F7459C"/>
    <w:rsid w:val="00F74ABA"/>
    <w:rsid w:val="00F750C1"/>
    <w:rsid w:val="00F752D8"/>
    <w:rsid w:val="00F75919"/>
    <w:rsid w:val="00F75E85"/>
    <w:rsid w:val="00F76216"/>
    <w:rsid w:val="00F76294"/>
    <w:rsid w:val="00F77E1A"/>
    <w:rsid w:val="00F77EB0"/>
    <w:rsid w:val="00F80E7A"/>
    <w:rsid w:val="00F81652"/>
    <w:rsid w:val="00F84635"/>
    <w:rsid w:val="00F86098"/>
    <w:rsid w:val="00F86575"/>
    <w:rsid w:val="00F86FFD"/>
    <w:rsid w:val="00F909EE"/>
    <w:rsid w:val="00F90F27"/>
    <w:rsid w:val="00F91759"/>
    <w:rsid w:val="00F93639"/>
    <w:rsid w:val="00F94351"/>
    <w:rsid w:val="00F9519D"/>
    <w:rsid w:val="00F96D8C"/>
    <w:rsid w:val="00FA20F1"/>
    <w:rsid w:val="00FA30DC"/>
    <w:rsid w:val="00FA3870"/>
    <w:rsid w:val="00FA3D1F"/>
    <w:rsid w:val="00FA4FF4"/>
    <w:rsid w:val="00FA5DDB"/>
    <w:rsid w:val="00FA6406"/>
    <w:rsid w:val="00FB169C"/>
    <w:rsid w:val="00FB1CA5"/>
    <w:rsid w:val="00FB1FF6"/>
    <w:rsid w:val="00FB215C"/>
    <w:rsid w:val="00FB21B9"/>
    <w:rsid w:val="00FB3761"/>
    <w:rsid w:val="00FB3A9B"/>
    <w:rsid w:val="00FB43E3"/>
    <w:rsid w:val="00FB4BA0"/>
    <w:rsid w:val="00FB4F9A"/>
    <w:rsid w:val="00FB53CF"/>
    <w:rsid w:val="00FB5607"/>
    <w:rsid w:val="00FB7A1E"/>
    <w:rsid w:val="00FC0559"/>
    <w:rsid w:val="00FC2957"/>
    <w:rsid w:val="00FC2EB7"/>
    <w:rsid w:val="00FC5185"/>
    <w:rsid w:val="00FC6277"/>
    <w:rsid w:val="00FC64AD"/>
    <w:rsid w:val="00FC6E7A"/>
    <w:rsid w:val="00FC7173"/>
    <w:rsid w:val="00FD103F"/>
    <w:rsid w:val="00FD10E4"/>
    <w:rsid w:val="00FD1493"/>
    <w:rsid w:val="00FD3295"/>
    <w:rsid w:val="00FD3DBD"/>
    <w:rsid w:val="00FD4A9A"/>
    <w:rsid w:val="00FD5F0D"/>
    <w:rsid w:val="00FD6190"/>
    <w:rsid w:val="00FD6F3F"/>
    <w:rsid w:val="00FD7000"/>
    <w:rsid w:val="00FD7C9D"/>
    <w:rsid w:val="00FE14BE"/>
    <w:rsid w:val="00FE1987"/>
    <w:rsid w:val="00FE21E0"/>
    <w:rsid w:val="00FE239A"/>
    <w:rsid w:val="00FF039E"/>
    <w:rsid w:val="00FF0427"/>
    <w:rsid w:val="00FF252B"/>
    <w:rsid w:val="00FF29ED"/>
    <w:rsid w:val="00FF36F8"/>
    <w:rsid w:val="00FF400B"/>
    <w:rsid w:val="01EF062C"/>
    <w:rsid w:val="02E2B19B"/>
    <w:rsid w:val="032B91E5"/>
    <w:rsid w:val="03BD0698"/>
    <w:rsid w:val="03FAEE7A"/>
    <w:rsid w:val="04607765"/>
    <w:rsid w:val="052CE9C6"/>
    <w:rsid w:val="061A525D"/>
    <w:rsid w:val="061EF18E"/>
    <w:rsid w:val="0647E65A"/>
    <w:rsid w:val="06F4ECF3"/>
    <w:rsid w:val="072A9FAE"/>
    <w:rsid w:val="072D02D7"/>
    <w:rsid w:val="0792273B"/>
    <w:rsid w:val="0881E0CA"/>
    <w:rsid w:val="08C2C887"/>
    <w:rsid w:val="0916A185"/>
    <w:rsid w:val="09791F44"/>
    <w:rsid w:val="09BD54DD"/>
    <w:rsid w:val="0C2111E0"/>
    <w:rsid w:val="0C621737"/>
    <w:rsid w:val="0CA77044"/>
    <w:rsid w:val="0CC12D3D"/>
    <w:rsid w:val="0DAD50D5"/>
    <w:rsid w:val="0E87BA92"/>
    <w:rsid w:val="1067D88B"/>
    <w:rsid w:val="107626CA"/>
    <w:rsid w:val="12809F88"/>
    <w:rsid w:val="12F69890"/>
    <w:rsid w:val="13A97803"/>
    <w:rsid w:val="145ACE90"/>
    <w:rsid w:val="15332252"/>
    <w:rsid w:val="154498A6"/>
    <w:rsid w:val="156F405C"/>
    <w:rsid w:val="169E5AFD"/>
    <w:rsid w:val="18763D0F"/>
    <w:rsid w:val="1977F0FA"/>
    <w:rsid w:val="19EA18A9"/>
    <w:rsid w:val="1A1F401F"/>
    <w:rsid w:val="1A42B17F"/>
    <w:rsid w:val="1B193967"/>
    <w:rsid w:val="1B60195D"/>
    <w:rsid w:val="1C05BE53"/>
    <w:rsid w:val="1C136491"/>
    <w:rsid w:val="1C67B175"/>
    <w:rsid w:val="1E422B39"/>
    <w:rsid w:val="1F20E7AE"/>
    <w:rsid w:val="20200906"/>
    <w:rsid w:val="219197F2"/>
    <w:rsid w:val="22A90F5D"/>
    <w:rsid w:val="22E5ECE6"/>
    <w:rsid w:val="237575AD"/>
    <w:rsid w:val="25059549"/>
    <w:rsid w:val="26348613"/>
    <w:rsid w:val="2669C61E"/>
    <w:rsid w:val="273C7FC9"/>
    <w:rsid w:val="2774A935"/>
    <w:rsid w:val="280A0767"/>
    <w:rsid w:val="283B6235"/>
    <w:rsid w:val="289F49FF"/>
    <w:rsid w:val="28F5E639"/>
    <w:rsid w:val="28FAE2B9"/>
    <w:rsid w:val="29564358"/>
    <w:rsid w:val="2997B513"/>
    <w:rsid w:val="29A02E05"/>
    <w:rsid w:val="29B432F4"/>
    <w:rsid w:val="2A68AE6E"/>
    <w:rsid w:val="2BE36AD3"/>
    <w:rsid w:val="2D16991E"/>
    <w:rsid w:val="2DBF4572"/>
    <w:rsid w:val="2DC8CA71"/>
    <w:rsid w:val="2DE64F2A"/>
    <w:rsid w:val="2E4E995D"/>
    <w:rsid w:val="2E7E4113"/>
    <w:rsid w:val="2EE3F6E6"/>
    <w:rsid w:val="2F07D320"/>
    <w:rsid w:val="2F0B001B"/>
    <w:rsid w:val="2F42FDF3"/>
    <w:rsid w:val="3005B0F2"/>
    <w:rsid w:val="30EDF05A"/>
    <w:rsid w:val="3197D264"/>
    <w:rsid w:val="340F91A0"/>
    <w:rsid w:val="342127BB"/>
    <w:rsid w:val="3460D438"/>
    <w:rsid w:val="3564A4AA"/>
    <w:rsid w:val="360EB751"/>
    <w:rsid w:val="3819E06D"/>
    <w:rsid w:val="38AA8652"/>
    <w:rsid w:val="390AE2D1"/>
    <w:rsid w:val="39868A39"/>
    <w:rsid w:val="3AA5B704"/>
    <w:rsid w:val="3B4E8288"/>
    <w:rsid w:val="3B51812F"/>
    <w:rsid w:val="3B66806A"/>
    <w:rsid w:val="3C23DF24"/>
    <w:rsid w:val="3C2DB458"/>
    <w:rsid w:val="3C3CBFD6"/>
    <w:rsid w:val="3E7CFC6B"/>
    <w:rsid w:val="3EFCDE58"/>
    <w:rsid w:val="3FED209D"/>
    <w:rsid w:val="3FFF49E3"/>
    <w:rsid w:val="4029219F"/>
    <w:rsid w:val="41C0C2B3"/>
    <w:rsid w:val="42026287"/>
    <w:rsid w:val="423E7697"/>
    <w:rsid w:val="43023F57"/>
    <w:rsid w:val="45AA7692"/>
    <w:rsid w:val="45BB761D"/>
    <w:rsid w:val="45D2FE0B"/>
    <w:rsid w:val="469433D6"/>
    <w:rsid w:val="47EA0D30"/>
    <w:rsid w:val="48F63D35"/>
    <w:rsid w:val="49B51F33"/>
    <w:rsid w:val="4AB2859F"/>
    <w:rsid w:val="4B4E7C9C"/>
    <w:rsid w:val="4B67A4F9"/>
    <w:rsid w:val="4B9A6DF7"/>
    <w:rsid w:val="4BF1F77E"/>
    <w:rsid w:val="4C4684DE"/>
    <w:rsid w:val="4CF669D0"/>
    <w:rsid w:val="4D70E3C0"/>
    <w:rsid w:val="4DAED960"/>
    <w:rsid w:val="4EC41B87"/>
    <w:rsid w:val="4F60B7F4"/>
    <w:rsid w:val="4F94E74F"/>
    <w:rsid w:val="50276A19"/>
    <w:rsid w:val="50C25E0F"/>
    <w:rsid w:val="50ED9A28"/>
    <w:rsid w:val="51051037"/>
    <w:rsid w:val="512C8D75"/>
    <w:rsid w:val="516B242F"/>
    <w:rsid w:val="51A122F3"/>
    <w:rsid w:val="5205AAD4"/>
    <w:rsid w:val="53BB67AC"/>
    <w:rsid w:val="54090219"/>
    <w:rsid w:val="54241AB0"/>
    <w:rsid w:val="54342917"/>
    <w:rsid w:val="54EE8B6B"/>
    <w:rsid w:val="573A3DD2"/>
    <w:rsid w:val="575F367B"/>
    <w:rsid w:val="576BC9D9"/>
    <w:rsid w:val="577DE203"/>
    <w:rsid w:val="5784F236"/>
    <w:rsid w:val="5973D311"/>
    <w:rsid w:val="59F4CD09"/>
    <w:rsid w:val="59FB5D2D"/>
    <w:rsid w:val="5A8B40C0"/>
    <w:rsid w:val="5AA36A9B"/>
    <w:rsid w:val="5B0F04B6"/>
    <w:rsid w:val="5B46E57D"/>
    <w:rsid w:val="5BBCA610"/>
    <w:rsid w:val="5BE01F30"/>
    <w:rsid w:val="5C6FD95F"/>
    <w:rsid w:val="5CE2B5DE"/>
    <w:rsid w:val="5CF155F9"/>
    <w:rsid w:val="5CFFDAB7"/>
    <w:rsid w:val="5D182BA8"/>
    <w:rsid w:val="5D6CA429"/>
    <w:rsid w:val="5DC6EB8A"/>
    <w:rsid w:val="5DE47867"/>
    <w:rsid w:val="5E934319"/>
    <w:rsid w:val="5F197CA3"/>
    <w:rsid w:val="5FC36839"/>
    <w:rsid w:val="604D7BAD"/>
    <w:rsid w:val="6096D6EC"/>
    <w:rsid w:val="60E5BE54"/>
    <w:rsid w:val="61B20421"/>
    <w:rsid w:val="62B66A06"/>
    <w:rsid w:val="63E6E526"/>
    <w:rsid w:val="644CDC18"/>
    <w:rsid w:val="64A5456C"/>
    <w:rsid w:val="64D0E527"/>
    <w:rsid w:val="658E8783"/>
    <w:rsid w:val="65BAF1EC"/>
    <w:rsid w:val="65F3FF82"/>
    <w:rsid w:val="6607193E"/>
    <w:rsid w:val="66E52EC4"/>
    <w:rsid w:val="675CB6D6"/>
    <w:rsid w:val="68BD4EDB"/>
    <w:rsid w:val="68D6C065"/>
    <w:rsid w:val="6AC17BEB"/>
    <w:rsid w:val="6BE3A926"/>
    <w:rsid w:val="6C6DAFA2"/>
    <w:rsid w:val="6D2339FB"/>
    <w:rsid w:val="6D8AE27A"/>
    <w:rsid w:val="6E1AA23C"/>
    <w:rsid w:val="6E21BB75"/>
    <w:rsid w:val="6E95B228"/>
    <w:rsid w:val="6E9FB31D"/>
    <w:rsid w:val="6EE4F21A"/>
    <w:rsid w:val="6F23E53F"/>
    <w:rsid w:val="6F36C5E0"/>
    <w:rsid w:val="70C90E30"/>
    <w:rsid w:val="70E36D00"/>
    <w:rsid w:val="72615FF8"/>
    <w:rsid w:val="73C010FF"/>
    <w:rsid w:val="7542D918"/>
    <w:rsid w:val="757539CD"/>
    <w:rsid w:val="778FC21E"/>
    <w:rsid w:val="787A9989"/>
    <w:rsid w:val="78BFAE85"/>
    <w:rsid w:val="79B15D16"/>
    <w:rsid w:val="7A53B174"/>
    <w:rsid w:val="7AC3FB82"/>
    <w:rsid w:val="7BCD66E6"/>
    <w:rsid w:val="7BE9771E"/>
    <w:rsid w:val="7C3F4FC4"/>
    <w:rsid w:val="7D97DAA4"/>
    <w:rsid w:val="7DFE05A0"/>
    <w:rsid w:val="7E0F4077"/>
    <w:rsid w:val="7E552266"/>
    <w:rsid w:val="7EB744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1B430"/>
  <w15:chartTrackingRefBased/>
  <w15:docId w15:val="{AF87DA3C-3D19-AF41-AAE6-650621F44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E76"/>
    <w:pPr>
      <w:spacing w:after="120" w:line="240" w:lineRule="auto"/>
    </w:pPr>
    <w:rPr>
      <w:rFonts w:ascii="Arial" w:eastAsia="Times New Roman" w:hAnsi="Arial" w:cs="Times New Roman"/>
      <w:sz w:val="24"/>
      <w:szCs w:val="24"/>
      <w:lang w:eastAsia="en-GB"/>
    </w:rPr>
  </w:style>
  <w:style w:type="paragraph" w:styleId="Heading1">
    <w:name w:val="heading 1"/>
    <w:aliases w:val="Heading 1 (CMU Minutes)"/>
    <w:basedOn w:val="Normal"/>
    <w:next w:val="Normal"/>
    <w:link w:val="Heading1Char"/>
    <w:uiPriority w:val="9"/>
    <w:qFormat/>
    <w:rsid w:val="00595C53"/>
    <w:pPr>
      <w:numPr>
        <w:numId w:val="1"/>
      </w:numPr>
      <w:spacing w:before="240" w:line="259" w:lineRule="auto"/>
      <w:outlineLvl w:val="0"/>
    </w:pPr>
    <w:rPr>
      <w:rFonts w:eastAsiaTheme="majorEastAsia" w:cstheme="majorBidi"/>
      <w:sz w:val="28"/>
      <w:szCs w:val="32"/>
      <w:lang w:eastAsia="en-US"/>
    </w:rPr>
  </w:style>
  <w:style w:type="paragraph" w:styleId="Heading2">
    <w:name w:val="heading 2"/>
    <w:aliases w:val="Heading 2 (CMU Minutes)"/>
    <w:basedOn w:val="Normal"/>
    <w:next w:val="Normal"/>
    <w:link w:val="Heading2Char"/>
    <w:uiPriority w:val="9"/>
    <w:unhideWhenUsed/>
    <w:qFormat/>
    <w:rsid w:val="00B92905"/>
    <w:pPr>
      <w:numPr>
        <w:ilvl w:val="1"/>
        <w:numId w:val="1"/>
      </w:numPr>
      <w:spacing w:before="40" w:line="259" w:lineRule="auto"/>
      <w:outlineLvl w:val="1"/>
    </w:pPr>
    <w:rPr>
      <w:rFonts w:eastAsiaTheme="majorEastAsia" w:cstheme="majorBidi"/>
      <w:color w:val="222A35" w:themeColor="text2" w:themeShade="80"/>
      <w:szCs w:val="26"/>
      <w:lang w:eastAsia="en-US"/>
    </w:rPr>
  </w:style>
  <w:style w:type="paragraph" w:styleId="Heading3">
    <w:name w:val="heading 3"/>
    <w:aliases w:val="Heading 3 (CMU Minutes)"/>
    <w:basedOn w:val="Normal"/>
    <w:next w:val="Normal"/>
    <w:link w:val="Heading3Char"/>
    <w:uiPriority w:val="9"/>
    <w:unhideWhenUsed/>
    <w:qFormat/>
    <w:rsid w:val="00AF6A33"/>
    <w:pPr>
      <w:numPr>
        <w:ilvl w:val="2"/>
        <w:numId w:val="1"/>
      </w:numPr>
      <w:spacing w:before="40" w:line="259" w:lineRule="auto"/>
      <w:outlineLvl w:val="2"/>
    </w:pPr>
    <w:rPr>
      <w:rFonts w:eastAsiaTheme="majorEastAsia" w:cstheme="majorBidi"/>
      <w:color w:val="222A35" w:themeColor="text2" w:themeShade="80"/>
      <w:lang w:eastAsia="en-US"/>
    </w:rPr>
  </w:style>
  <w:style w:type="paragraph" w:styleId="Heading4">
    <w:name w:val="heading 4"/>
    <w:aliases w:val="Heading 4 (CMU Minutes)"/>
    <w:basedOn w:val="Normal"/>
    <w:next w:val="Normal"/>
    <w:link w:val="Heading4Char"/>
    <w:uiPriority w:val="9"/>
    <w:unhideWhenUsed/>
    <w:qFormat/>
    <w:rsid w:val="003B30EC"/>
    <w:pPr>
      <w:numPr>
        <w:ilvl w:val="3"/>
        <w:numId w:val="1"/>
      </w:numPr>
      <w:spacing w:before="40" w:line="259" w:lineRule="auto"/>
      <w:outlineLvl w:val="3"/>
    </w:pPr>
    <w:rPr>
      <w:rFonts w:eastAsiaTheme="majorEastAsia" w:cstheme="majorBidi"/>
      <w:iCs/>
      <w:color w:val="222A35" w:themeColor="text2" w:themeShade="80"/>
      <w:szCs w:val="22"/>
      <w:lang w:eastAsia="en-US"/>
    </w:rPr>
  </w:style>
  <w:style w:type="paragraph" w:styleId="Heading5">
    <w:name w:val="heading 5"/>
    <w:basedOn w:val="Normal"/>
    <w:next w:val="Normal"/>
    <w:link w:val="Heading5Char"/>
    <w:uiPriority w:val="9"/>
    <w:unhideWhenUsed/>
    <w:qFormat/>
    <w:rsid w:val="003B30EC"/>
    <w:pPr>
      <w:keepNext/>
      <w:keepLines/>
      <w:numPr>
        <w:ilvl w:val="4"/>
        <w:numId w:val="1"/>
      </w:numPr>
      <w:spacing w:before="40" w:line="259" w:lineRule="auto"/>
      <w:outlineLvl w:val="4"/>
    </w:pPr>
    <w:rPr>
      <w:rFonts w:eastAsiaTheme="majorEastAsia" w:cstheme="majorBidi"/>
      <w:color w:val="222A35" w:themeColor="text2" w:themeShade="80"/>
      <w:szCs w:val="22"/>
      <w:lang w:eastAsia="en-US"/>
    </w:rPr>
  </w:style>
  <w:style w:type="paragraph" w:styleId="Heading6">
    <w:name w:val="heading 6"/>
    <w:basedOn w:val="Normal"/>
    <w:next w:val="Normal"/>
    <w:link w:val="Heading6Char"/>
    <w:uiPriority w:val="9"/>
    <w:semiHidden/>
    <w:unhideWhenUsed/>
    <w:qFormat/>
    <w:rsid w:val="003B30EC"/>
    <w:pPr>
      <w:keepNext/>
      <w:keepLines/>
      <w:numPr>
        <w:ilvl w:val="5"/>
        <w:numId w:val="1"/>
      </w:numPr>
      <w:spacing w:before="40" w:line="259" w:lineRule="auto"/>
      <w:outlineLvl w:val="5"/>
    </w:pPr>
    <w:rPr>
      <w:rFonts w:eastAsiaTheme="majorEastAsia" w:cstheme="majorBidi"/>
      <w:color w:val="222A35" w:themeColor="text2" w:themeShade="80"/>
      <w:szCs w:val="22"/>
      <w:lang w:eastAsia="en-US"/>
    </w:rPr>
  </w:style>
  <w:style w:type="paragraph" w:styleId="Heading7">
    <w:name w:val="heading 7"/>
    <w:basedOn w:val="Normal"/>
    <w:next w:val="Normal"/>
    <w:link w:val="Heading7Char"/>
    <w:uiPriority w:val="9"/>
    <w:semiHidden/>
    <w:unhideWhenUsed/>
    <w:qFormat/>
    <w:rsid w:val="007A0E66"/>
    <w:pPr>
      <w:keepNext/>
      <w:keepLines/>
      <w:numPr>
        <w:ilvl w:val="6"/>
        <w:numId w:val="1"/>
      </w:numPr>
      <w:spacing w:before="40" w:line="259" w:lineRule="auto"/>
      <w:outlineLvl w:val="6"/>
    </w:pPr>
    <w:rPr>
      <w:rFonts w:asciiTheme="majorHAnsi" w:eastAsiaTheme="majorEastAsia" w:hAnsiTheme="majorHAnsi" w:cstheme="majorBidi"/>
      <w:i/>
      <w:iCs/>
      <w:color w:val="1F3763" w:themeColor="accent1" w:themeShade="7F"/>
      <w:szCs w:val="22"/>
      <w:lang w:eastAsia="en-US"/>
    </w:rPr>
  </w:style>
  <w:style w:type="paragraph" w:styleId="Heading8">
    <w:name w:val="heading 8"/>
    <w:basedOn w:val="Normal"/>
    <w:next w:val="Normal"/>
    <w:link w:val="Heading8Char"/>
    <w:uiPriority w:val="9"/>
    <w:semiHidden/>
    <w:unhideWhenUsed/>
    <w:qFormat/>
    <w:rsid w:val="007A0E66"/>
    <w:pPr>
      <w:keepNext/>
      <w:keepLines/>
      <w:numPr>
        <w:ilvl w:val="7"/>
        <w:numId w:val="1"/>
      </w:numPr>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7A0E66"/>
    <w:pPr>
      <w:keepNext/>
      <w:keepLines/>
      <w:numPr>
        <w:ilvl w:val="8"/>
        <w:numId w:val="1"/>
      </w:numPr>
      <w:spacing w:before="4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5C53"/>
    <w:pPr>
      <w:contextualSpacing/>
    </w:pPr>
    <w:rPr>
      <w:rFonts w:eastAsiaTheme="majorEastAsia" w:cstheme="majorBidi"/>
      <w:spacing w:val="-10"/>
      <w:kern w:val="28"/>
      <w:sz w:val="48"/>
      <w:szCs w:val="56"/>
      <w:lang w:eastAsia="en-US"/>
    </w:rPr>
  </w:style>
  <w:style w:type="character" w:customStyle="1" w:styleId="TitleChar">
    <w:name w:val="Title Char"/>
    <w:basedOn w:val="DefaultParagraphFont"/>
    <w:link w:val="Title"/>
    <w:uiPriority w:val="10"/>
    <w:rsid w:val="00595C53"/>
    <w:rPr>
      <w:rFonts w:ascii="Arial" w:eastAsiaTheme="majorEastAsia" w:hAnsi="Arial" w:cstheme="majorBidi"/>
      <w:spacing w:val="-10"/>
      <w:kern w:val="28"/>
      <w:sz w:val="48"/>
      <w:szCs w:val="56"/>
    </w:rPr>
  </w:style>
  <w:style w:type="character" w:customStyle="1" w:styleId="Heading1Char">
    <w:name w:val="Heading 1 Char"/>
    <w:aliases w:val="Heading 1 (CMU Minutes) Char"/>
    <w:basedOn w:val="DefaultParagraphFont"/>
    <w:link w:val="Heading1"/>
    <w:uiPriority w:val="9"/>
    <w:rsid w:val="00595C53"/>
    <w:rPr>
      <w:rFonts w:ascii="Arial" w:eastAsiaTheme="majorEastAsia" w:hAnsi="Arial" w:cstheme="majorBidi"/>
      <w:sz w:val="28"/>
      <w:szCs w:val="32"/>
    </w:rPr>
  </w:style>
  <w:style w:type="character" w:customStyle="1" w:styleId="Heading2Char">
    <w:name w:val="Heading 2 Char"/>
    <w:aliases w:val="Heading 2 (CMU Minutes) Char"/>
    <w:basedOn w:val="DefaultParagraphFont"/>
    <w:link w:val="Heading2"/>
    <w:uiPriority w:val="9"/>
    <w:rsid w:val="00B92905"/>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spacing w:after="160" w:line="259" w:lineRule="auto"/>
    </w:pPr>
    <w:rPr>
      <w:rFonts w:eastAsiaTheme="minorEastAsia" w:cstheme="minorBidi"/>
      <w:color w:val="5A5A5A" w:themeColor="text1" w:themeTint="A5"/>
      <w:spacing w:val="15"/>
      <w:szCs w:val="22"/>
      <w:lang w:eastAsia="en-US"/>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spacing w:after="160" w:line="259" w:lineRule="auto"/>
      <w:ind w:left="720"/>
      <w:contextualSpacing/>
    </w:pPr>
    <w:rPr>
      <w:rFonts w:eastAsiaTheme="minorHAnsi" w:cstheme="minorBidi"/>
      <w:color w:val="222A35" w:themeColor="text2" w:themeShade="80"/>
      <w:szCs w:val="22"/>
      <w:lang w:eastAsia="en-US"/>
    </w:rPr>
  </w:style>
  <w:style w:type="character" w:customStyle="1" w:styleId="Heading3Char">
    <w:name w:val="Heading 3 Char"/>
    <w:aliases w:val="Heading 3 (CMU Minutes) Char"/>
    <w:basedOn w:val="DefaultParagraphFont"/>
    <w:link w:val="Heading3"/>
    <w:uiPriority w:val="9"/>
    <w:rsid w:val="00AF6A33"/>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3B30EC"/>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3B30EC"/>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3B30EC"/>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line="259" w:lineRule="auto"/>
    </w:pPr>
    <w:rPr>
      <w:rFonts w:eastAsiaTheme="minorHAnsi" w:cstheme="minorBidi"/>
      <w:color w:val="222A35" w:themeColor="text2" w:themeShade="80"/>
      <w:szCs w:val="22"/>
      <w:lang w:eastAsia="en-US"/>
    </w:rPr>
  </w:style>
  <w:style w:type="paragraph" w:styleId="TOC2">
    <w:name w:val="toc 2"/>
    <w:basedOn w:val="Normal"/>
    <w:next w:val="Normal"/>
    <w:autoRedefine/>
    <w:uiPriority w:val="39"/>
    <w:unhideWhenUsed/>
    <w:rsid w:val="004A0911"/>
    <w:pPr>
      <w:spacing w:after="100" w:line="259" w:lineRule="auto"/>
      <w:ind w:left="220"/>
    </w:pPr>
    <w:rPr>
      <w:rFonts w:eastAsiaTheme="minorHAnsi" w:cstheme="minorBidi"/>
      <w:color w:val="222A35" w:themeColor="text2" w:themeShade="80"/>
      <w:szCs w:val="22"/>
      <w:lang w:eastAsia="en-US"/>
    </w:rPr>
  </w:style>
  <w:style w:type="paragraph" w:styleId="TOC3">
    <w:name w:val="toc 3"/>
    <w:basedOn w:val="Normal"/>
    <w:next w:val="Normal"/>
    <w:autoRedefine/>
    <w:uiPriority w:val="39"/>
    <w:unhideWhenUsed/>
    <w:rsid w:val="004A0911"/>
    <w:pPr>
      <w:spacing w:after="100" w:line="259" w:lineRule="auto"/>
      <w:ind w:left="440"/>
    </w:pPr>
    <w:rPr>
      <w:rFonts w:eastAsiaTheme="minorHAnsi" w:cstheme="minorBidi"/>
      <w:color w:val="222A35" w:themeColor="text2" w:themeShade="80"/>
      <w:szCs w:val="22"/>
      <w:lang w:eastAsia="en-US"/>
    </w:r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after="160"/>
    </w:pPr>
    <w:rPr>
      <w:rFonts w:eastAsiaTheme="minorHAnsi" w:cstheme="minorBidi"/>
      <w:color w:val="222A35" w:themeColor="text2" w:themeShade="80"/>
      <w:sz w:val="20"/>
      <w:szCs w:val="20"/>
      <w:lang w:eastAsia="en-US"/>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rPr>
      <w:rFonts w:ascii="Segoe UI" w:eastAsiaTheme="minorHAnsi" w:hAnsi="Segoe UI" w:cs="Segoe UI"/>
      <w:color w:val="222A35" w:themeColor="text2" w:themeShade="80"/>
      <w:sz w:val="18"/>
      <w:szCs w:val="18"/>
      <w:lang w:eastAsia="en-US"/>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EE23DF"/>
    <w:rPr>
      <w:i/>
      <w:iCs/>
      <w:color w:val="404040" w:themeColor="text1" w:themeTint="BF"/>
    </w:rPr>
  </w:style>
  <w:style w:type="paragraph" w:customStyle="1" w:styleId="ActionPoints">
    <w:name w:val="Action Points"/>
    <w:basedOn w:val="Heading2"/>
    <w:qFormat/>
    <w:rsid w:val="005B7AFE"/>
    <w:pPr>
      <w:numPr>
        <w:ilvl w:val="0"/>
        <w:numId w:val="2"/>
      </w:numPr>
    </w:pPr>
    <w:rPr>
      <w:color w:val="000000" w:themeColor="text1"/>
    </w:rPr>
  </w:style>
  <w:style w:type="paragraph" w:styleId="Header">
    <w:name w:val="header"/>
    <w:basedOn w:val="Normal"/>
    <w:link w:val="HeaderChar"/>
    <w:uiPriority w:val="99"/>
    <w:unhideWhenUsed/>
    <w:rsid w:val="005D3AB3"/>
    <w:pPr>
      <w:tabs>
        <w:tab w:val="center" w:pos="4513"/>
        <w:tab w:val="right" w:pos="9026"/>
      </w:tabs>
    </w:pPr>
    <w:rPr>
      <w:rFonts w:eastAsiaTheme="minorHAnsi" w:cstheme="minorBidi"/>
      <w:color w:val="222A35" w:themeColor="text2" w:themeShade="80"/>
      <w:szCs w:val="22"/>
      <w:lang w:eastAsia="en-US"/>
    </w:rPr>
  </w:style>
  <w:style w:type="character" w:customStyle="1" w:styleId="HeaderChar">
    <w:name w:val="Header Char"/>
    <w:basedOn w:val="DefaultParagraphFont"/>
    <w:link w:val="Header"/>
    <w:uiPriority w:val="99"/>
    <w:rsid w:val="005D3AB3"/>
  </w:style>
  <w:style w:type="paragraph" w:styleId="Footer">
    <w:name w:val="footer"/>
    <w:basedOn w:val="Normal"/>
    <w:link w:val="FooterChar"/>
    <w:uiPriority w:val="99"/>
    <w:unhideWhenUsed/>
    <w:rsid w:val="005D3AB3"/>
    <w:pPr>
      <w:tabs>
        <w:tab w:val="center" w:pos="4513"/>
        <w:tab w:val="right" w:pos="9026"/>
      </w:tabs>
    </w:pPr>
    <w:rPr>
      <w:rFonts w:eastAsiaTheme="minorHAnsi" w:cstheme="minorBidi"/>
      <w:color w:val="222A35" w:themeColor="text2" w:themeShade="80"/>
      <w:szCs w:val="22"/>
      <w:lang w:eastAsia="en-US"/>
    </w:rPr>
  </w:style>
  <w:style w:type="character" w:customStyle="1" w:styleId="FooterChar">
    <w:name w:val="Footer Char"/>
    <w:basedOn w:val="DefaultParagraphFont"/>
    <w:link w:val="Footer"/>
    <w:uiPriority w:val="99"/>
    <w:rsid w:val="005D3AB3"/>
  </w:style>
  <w:style w:type="character" w:customStyle="1" w:styleId="UnresolvedMention1">
    <w:name w:val="Unresolved Mention1"/>
    <w:basedOn w:val="DefaultParagraphFont"/>
    <w:uiPriority w:val="99"/>
    <w:semiHidden/>
    <w:unhideWhenUsed/>
    <w:rsid w:val="0053121C"/>
    <w:rPr>
      <w:color w:val="605E5C"/>
      <w:shd w:val="clear" w:color="auto" w:fill="E1DFDD"/>
    </w:rPr>
  </w:style>
  <w:style w:type="table" w:customStyle="1" w:styleId="TableGrid1">
    <w:name w:val="Table Grid1"/>
    <w:basedOn w:val="TableNormal"/>
    <w:next w:val="TableGrid"/>
    <w:uiPriority w:val="39"/>
    <w:rsid w:val="00094693"/>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94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AB5700"/>
    <w:rPr>
      <w:color w:val="605E5C"/>
      <w:shd w:val="clear" w:color="auto" w:fill="E1DFDD"/>
    </w:rPr>
  </w:style>
  <w:style w:type="character" w:styleId="FollowedHyperlink">
    <w:name w:val="FollowedHyperlink"/>
    <w:basedOn w:val="DefaultParagraphFont"/>
    <w:uiPriority w:val="99"/>
    <w:semiHidden/>
    <w:unhideWhenUsed/>
    <w:rsid w:val="00BA4B21"/>
    <w:rPr>
      <w:color w:val="954F72" w:themeColor="followedHyperlink"/>
      <w:u w:val="single"/>
    </w:rPr>
  </w:style>
  <w:style w:type="paragraph" w:styleId="NoSpacing">
    <w:name w:val="No Spacing"/>
    <w:link w:val="NoSpacingChar"/>
    <w:uiPriority w:val="1"/>
    <w:qFormat/>
    <w:rsid w:val="007E5AB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E5ABE"/>
    <w:rPr>
      <w:rFonts w:eastAsiaTheme="minorEastAsia"/>
      <w:lang w:val="en-US"/>
    </w:rPr>
  </w:style>
  <w:style w:type="character" w:customStyle="1" w:styleId="normaltextrun">
    <w:name w:val="normaltextrun"/>
    <w:basedOn w:val="DefaultParagraphFont"/>
    <w:rsid w:val="004918D0"/>
  </w:style>
  <w:style w:type="paragraph" w:styleId="NormalWeb">
    <w:name w:val="Normal (Web)"/>
    <w:basedOn w:val="Normal"/>
    <w:uiPriority w:val="99"/>
    <w:unhideWhenUsed/>
    <w:rsid w:val="004918D0"/>
    <w:pPr>
      <w:spacing w:before="100" w:beforeAutospacing="1" w:after="100" w:afterAutospacing="1"/>
    </w:pPr>
  </w:style>
  <w:style w:type="character" w:customStyle="1" w:styleId="eop">
    <w:name w:val="eop"/>
    <w:basedOn w:val="DefaultParagraphFont"/>
    <w:rsid w:val="004918D0"/>
  </w:style>
  <w:style w:type="character" w:styleId="UnresolvedMention">
    <w:name w:val="Unresolved Mention"/>
    <w:basedOn w:val="DefaultParagraphFont"/>
    <w:uiPriority w:val="99"/>
    <w:semiHidden/>
    <w:unhideWhenUsed/>
    <w:rsid w:val="00AA155D"/>
    <w:rPr>
      <w:color w:val="605E5C"/>
      <w:shd w:val="clear" w:color="auto" w:fill="E1DFDD"/>
    </w:rPr>
  </w:style>
  <w:style w:type="paragraph" w:styleId="Revision">
    <w:name w:val="Revision"/>
    <w:hidden/>
    <w:uiPriority w:val="99"/>
    <w:semiHidden/>
    <w:rsid w:val="003E66E3"/>
    <w:pPr>
      <w:spacing w:after="0" w:line="240" w:lineRule="auto"/>
    </w:pPr>
    <w:rPr>
      <w:rFonts w:ascii="Arial" w:eastAsia="Times New Roman" w:hAnsi="Arial" w:cs="Times New Roman"/>
      <w:sz w:val="24"/>
      <w:szCs w:val="24"/>
      <w:lang w:eastAsia="en-GB"/>
    </w:rPr>
  </w:style>
  <w:style w:type="paragraph" w:customStyle="1" w:styleId="paragraph">
    <w:name w:val="paragraph"/>
    <w:basedOn w:val="Normal"/>
    <w:rsid w:val="002D0C88"/>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791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56855">
      <w:bodyDiv w:val="1"/>
      <w:marLeft w:val="0"/>
      <w:marRight w:val="0"/>
      <w:marTop w:val="0"/>
      <w:marBottom w:val="0"/>
      <w:divBdr>
        <w:top w:val="none" w:sz="0" w:space="0" w:color="auto"/>
        <w:left w:val="none" w:sz="0" w:space="0" w:color="auto"/>
        <w:bottom w:val="none" w:sz="0" w:space="0" w:color="auto"/>
        <w:right w:val="none" w:sz="0" w:space="0" w:color="auto"/>
      </w:divBdr>
    </w:div>
    <w:div w:id="170217822">
      <w:bodyDiv w:val="1"/>
      <w:marLeft w:val="0"/>
      <w:marRight w:val="0"/>
      <w:marTop w:val="0"/>
      <w:marBottom w:val="0"/>
      <w:divBdr>
        <w:top w:val="none" w:sz="0" w:space="0" w:color="auto"/>
        <w:left w:val="none" w:sz="0" w:space="0" w:color="auto"/>
        <w:bottom w:val="none" w:sz="0" w:space="0" w:color="auto"/>
        <w:right w:val="none" w:sz="0" w:space="0" w:color="auto"/>
      </w:divBdr>
    </w:div>
    <w:div w:id="198931868">
      <w:bodyDiv w:val="1"/>
      <w:marLeft w:val="0"/>
      <w:marRight w:val="0"/>
      <w:marTop w:val="0"/>
      <w:marBottom w:val="0"/>
      <w:divBdr>
        <w:top w:val="none" w:sz="0" w:space="0" w:color="auto"/>
        <w:left w:val="none" w:sz="0" w:space="0" w:color="auto"/>
        <w:bottom w:val="none" w:sz="0" w:space="0" w:color="auto"/>
        <w:right w:val="none" w:sz="0" w:space="0" w:color="auto"/>
      </w:divBdr>
    </w:div>
    <w:div w:id="374699065">
      <w:bodyDiv w:val="1"/>
      <w:marLeft w:val="0"/>
      <w:marRight w:val="0"/>
      <w:marTop w:val="0"/>
      <w:marBottom w:val="0"/>
      <w:divBdr>
        <w:top w:val="none" w:sz="0" w:space="0" w:color="auto"/>
        <w:left w:val="none" w:sz="0" w:space="0" w:color="auto"/>
        <w:bottom w:val="none" w:sz="0" w:space="0" w:color="auto"/>
        <w:right w:val="none" w:sz="0" w:space="0" w:color="auto"/>
      </w:divBdr>
      <w:divsChild>
        <w:div w:id="783381067">
          <w:marLeft w:val="0"/>
          <w:marRight w:val="0"/>
          <w:marTop w:val="0"/>
          <w:marBottom w:val="0"/>
          <w:divBdr>
            <w:top w:val="none" w:sz="0" w:space="0" w:color="auto"/>
            <w:left w:val="none" w:sz="0" w:space="0" w:color="auto"/>
            <w:bottom w:val="none" w:sz="0" w:space="0" w:color="auto"/>
            <w:right w:val="none" w:sz="0" w:space="0" w:color="auto"/>
          </w:divBdr>
          <w:divsChild>
            <w:div w:id="1694454479">
              <w:marLeft w:val="0"/>
              <w:marRight w:val="0"/>
              <w:marTop w:val="0"/>
              <w:marBottom w:val="0"/>
              <w:divBdr>
                <w:top w:val="none" w:sz="0" w:space="0" w:color="auto"/>
                <w:left w:val="none" w:sz="0" w:space="0" w:color="auto"/>
                <w:bottom w:val="none" w:sz="0" w:space="0" w:color="auto"/>
                <w:right w:val="none" w:sz="0" w:space="0" w:color="auto"/>
              </w:divBdr>
            </w:div>
            <w:div w:id="1845851680">
              <w:marLeft w:val="0"/>
              <w:marRight w:val="0"/>
              <w:marTop w:val="0"/>
              <w:marBottom w:val="0"/>
              <w:divBdr>
                <w:top w:val="none" w:sz="0" w:space="0" w:color="auto"/>
                <w:left w:val="none" w:sz="0" w:space="0" w:color="auto"/>
                <w:bottom w:val="none" w:sz="0" w:space="0" w:color="auto"/>
                <w:right w:val="none" w:sz="0" w:space="0" w:color="auto"/>
              </w:divBdr>
            </w:div>
            <w:div w:id="1458529113">
              <w:marLeft w:val="0"/>
              <w:marRight w:val="0"/>
              <w:marTop w:val="0"/>
              <w:marBottom w:val="0"/>
              <w:divBdr>
                <w:top w:val="none" w:sz="0" w:space="0" w:color="auto"/>
                <w:left w:val="none" w:sz="0" w:space="0" w:color="auto"/>
                <w:bottom w:val="none" w:sz="0" w:space="0" w:color="auto"/>
                <w:right w:val="none" w:sz="0" w:space="0" w:color="auto"/>
              </w:divBdr>
            </w:div>
            <w:div w:id="568803627">
              <w:marLeft w:val="0"/>
              <w:marRight w:val="0"/>
              <w:marTop w:val="0"/>
              <w:marBottom w:val="0"/>
              <w:divBdr>
                <w:top w:val="none" w:sz="0" w:space="0" w:color="auto"/>
                <w:left w:val="none" w:sz="0" w:space="0" w:color="auto"/>
                <w:bottom w:val="none" w:sz="0" w:space="0" w:color="auto"/>
                <w:right w:val="none" w:sz="0" w:space="0" w:color="auto"/>
              </w:divBdr>
            </w:div>
            <w:div w:id="243612368">
              <w:marLeft w:val="0"/>
              <w:marRight w:val="0"/>
              <w:marTop w:val="0"/>
              <w:marBottom w:val="0"/>
              <w:divBdr>
                <w:top w:val="none" w:sz="0" w:space="0" w:color="auto"/>
                <w:left w:val="none" w:sz="0" w:space="0" w:color="auto"/>
                <w:bottom w:val="none" w:sz="0" w:space="0" w:color="auto"/>
                <w:right w:val="none" w:sz="0" w:space="0" w:color="auto"/>
              </w:divBdr>
            </w:div>
            <w:div w:id="2133553007">
              <w:marLeft w:val="0"/>
              <w:marRight w:val="0"/>
              <w:marTop w:val="0"/>
              <w:marBottom w:val="0"/>
              <w:divBdr>
                <w:top w:val="none" w:sz="0" w:space="0" w:color="auto"/>
                <w:left w:val="none" w:sz="0" w:space="0" w:color="auto"/>
                <w:bottom w:val="none" w:sz="0" w:space="0" w:color="auto"/>
                <w:right w:val="none" w:sz="0" w:space="0" w:color="auto"/>
              </w:divBdr>
            </w:div>
          </w:divsChild>
        </w:div>
        <w:div w:id="91168922">
          <w:marLeft w:val="0"/>
          <w:marRight w:val="0"/>
          <w:marTop w:val="0"/>
          <w:marBottom w:val="0"/>
          <w:divBdr>
            <w:top w:val="none" w:sz="0" w:space="0" w:color="auto"/>
            <w:left w:val="none" w:sz="0" w:space="0" w:color="auto"/>
            <w:bottom w:val="none" w:sz="0" w:space="0" w:color="auto"/>
            <w:right w:val="none" w:sz="0" w:space="0" w:color="auto"/>
          </w:divBdr>
          <w:divsChild>
            <w:div w:id="807091251">
              <w:marLeft w:val="-75"/>
              <w:marRight w:val="0"/>
              <w:marTop w:val="30"/>
              <w:marBottom w:val="30"/>
              <w:divBdr>
                <w:top w:val="none" w:sz="0" w:space="0" w:color="auto"/>
                <w:left w:val="none" w:sz="0" w:space="0" w:color="auto"/>
                <w:bottom w:val="none" w:sz="0" w:space="0" w:color="auto"/>
                <w:right w:val="none" w:sz="0" w:space="0" w:color="auto"/>
              </w:divBdr>
              <w:divsChild>
                <w:div w:id="2049721188">
                  <w:marLeft w:val="0"/>
                  <w:marRight w:val="0"/>
                  <w:marTop w:val="0"/>
                  <w:marBottom w:val="0"/>
                  <w:divBdr>
                    <w:top w:val="none" w:sz="0" w:space="0" w:color="auto"/>
                    <w:left w:val="none" w:sz="0" w:space="0" w:color="auto"/>
                    <w:bottom w:val="none" w:sz="0" w:space="0" w:color="auto"/>
                    <w:right w:val="none" w:sz="0" w:space="0" w:color="auto"/>
                  </w:divBdr>
                  <w:divsChild>
                    <w:div w:id="1080982949">
                      <w:marLeft w:val="0"/>
                      <w:marRight w:val="0"/>
                      <w:marTop w:val="0"/>
                      <w:marBottom w:val="0"/>
                      <w:divBdr>
                        <w:top w:val="none" w:sz="0" w:space="0" w:color="auto"/>
                        <w:left w:val="none" w:sz="0" w:space="0" w:color="auto"/>
                        <w:bottom w:val="none" w:sz="0" w:space="0" w:color="auto"/>
                        <w:right w:val="none" w:sz="0" w:space="0" w:color="auto"/>
                      </w:divBdr>
                    </w:div>
                    <w:div w:id="1056466678">
                      <w:marLeft w:val="0"/>
                      <w:marRight w:val="0"/>
                      <w:marTop w:val="0"/>
                      <w:marBottom w:val="0"/>
                      <w:divBdr>
                        <w:top w:val="none" w:sz="0" w:space="0" w:color="auto"/>
                        <w:left w:val="none" w:sz="0" w:space="0" w:color="auto"/>
                        <w:bottom w:val="none" w:sz="0" w:space="0" w:color="auto"/>
                        <w:right w:val="none" w:sz="0" w:space="0" w:color="auto"/>
                      </w:divBdr>
                    </w:div>
                    <w:div w:id="582297866">
                      <w:marLeft w:val="0"/>
                      <w:marRight w:val="0"/>
                      <w:marTop w:val="0"/>
                      <w:marBottom w:val="0"/>
                      <w:divBdr>
                        <w:top w:val="none" w:sz="0" w:space="0" w:color="auto"/>
                        <w:left w:val="none" w:sz="0" w:space="0" w:color="auto"/>
                        <w:bottom w:val="none" w:sz="0" w:space="0" w:color="auto"/>
                        <w:right w:val="none" w:sz="0" w:space="0" w:color="auto"/>
                      </w:divBdr>
                    </w:div>
                    <w:div w:id="1929384720">
                      <w:marLeft w:val="0"/>
                      <w:marRight w:val="0"/>
                      <w:marTop w:val="0"/>
                      <w:marBottom w:val="0"/>
                      <w:divBdr>
                        <w:top w:val="none" w:sz="0" w:space="0" w:color="auto"/>
                        <w:left w:val="none" w:sz="0" w:space="0" w:color="auto"/>
                        <w:bottom w:val="none" w:sz="0" w:space="0" w:color="auto"/>
                        <w:right w:val="none" w:sz="0" w:space="0" w:color="auto"/>
                      </w:divBdr>
                    </w:div>
                    <w:div w:id="1800142850">
                      <w:marLeft w:val="0"/>
                      <w:marRight w:val="0"/>
                      <w:marTop w:val="0"/>
                      <w:marBottom w:val="0"/>
                      <w:divBdr>
                        <w:top w:val="none" w:sz="0" w:space="0" w:color="auto"/>
                        <w:left w:val="none" w:sz="0" w:space="0" w:color="auto"/>
                        <w:bottom w:val="none" w:sz="0" w:space="0" w:color="auto"/>
                        <w:right w:val="none" w:sz="0" w:space="0" w:color="auto"/>
                      </w:divBdr>
                    </w:div>
                    <w:div w:id="1688024941">
                      <w:marLeft w:val="0"/>
                      <w:marRight w:val="0"/>
                      <w:marTop w:val="0"/>
                      <w:marBottom w:val="0"/>
                      <w:divBdr>
                        <w:top w:val="none" w:sz="0" w:space="0" w:color="auto"/>
                        <w:left w:val="none" w:sz="0" w:space="0" w:color="auto"/>
                        <w:bottom w:val="none" w:sz="0" w:space="0" w:color="auto"/>
                        <w:right w:val="none" w:sz="0" w:space="0" w:color="auto"/>
                      </w:divBdr>
                    </w:div>
                    <w:div w:id="1470976404">
                      <w:marLeft w:val="0"/>
                      <w:marRight w:val="0"/>
                      <w:marTop w:val="0"/>
                      <w:marBottom w:val="0"/>
                      <w:divBdr>
                        <w:top w:val="none" w:sz="0" w:space="0" w:color="auto"/>
                        <w:left w:val="none" w:sz="0" w:space="0" w:color="auto"/>
                        <w:bottom w:val="none" w:sz="0" w:space="0" w:color="auto"/>
                        <w:right w:val="none" w:sz="0" w:space="0" w:color="auto"/>
                      </w:divBdr>
                    </w:div>
                    <w:div w:id="839657958">
                      <w:marLeft w:val="0"/>
                      <w:marRight w:val="0"/>
                      <w:marTop w:val="0"/>
                      <w:marBottom w:val="0"/>
                      <w:divBdr>
                        <w:top w:val="none" w:sz="0" w:space="0" w:color="auto"/>
                        <w:left w:val="none" w:sz="0" w:space="0" w:color="auto"/>
                        <w:bottom w:val="none" w:sz="0" w:space="0" w:color="auto"/>
                        <w:right w:val="none" w:sz="0" w:space="0" w:color="auto"/>
                      </w:divBdr>
                    </w:div>
                    <w:div w:id="1781539">
                      <w:marLeft w:val="0"/>
                      <w:marRight w:val="0"/>
                      <w:marTop w:val="0"/>
                      <w:marBottom w:val="0"/>
                      <w:divBdr>
                        <w:top w:val="none" w:sz="0" w:space="0" w:color="auto"/>
                        <w:left w:val="none" w:sz="0" w:space="0" w:color="auto"/>
                        <w:bottom w:val="none" w:sz="0" w:space="0" w:color="auto"/>
                        <w:right w:val="none" w:sz="0" w:space="0" w:color="auto"/>
                      </w:divBdr>
                    </w:div>
                  </w:divsChild>
                </w:div>
                <w:div w:id="309133863">
                  <w:marLeft w:val="0"/>
                  <w:marRight w:val="0"/>
                  <w:marTop w:val="0"/>
                  <w:marBottom w:val="0"/>
                  <w:divBdr>
                    <w:top w:val="none" w:sz="0" w:space="0" w:color="auto"/>
                    <w:left w:val="none" w:sz="0" w:space="0" w:color="auto"/>
                    <w:bottom w:val="none" w:sz="0" w:space="0" w:color="auto"/>
                    <w:right w:val="none" w:sz="0" w:space="0" w:color="auto"/>
                  </w:divBdr>
                  <w:divsChild>
                    <w:div w:id="1769888798">
                      <w:marLeft w:val="0"/>
                      <w:marRight w:val="0"/>
                      <w:marTop w:val="0"/>
                      <w:marBottom w:val="0"/>
                      <w:divBdr>
                        <w:top w:val="none" w:sz="0" w:space="0" w:color="auto"/>
                        <w:left w:val="none" w:sz="0" w:space="0" w:color="auto"/>
                        <w:bottom w:val="none" w:sz="0" w:space="0" w:color="auto"/>
                        <w:right w:val="none" w:sz="0" w:space="0" w:color="auto"/>
                      </w:divBdr>
                    </w:div>
                    <w:div w:id="396052962">
                      <w:marLeft w:val="0"/>
                      <w:marRight w:val="0"/>
                      <w:marTop w:val="0"/>
                      <w:marBottom w:val="0"/>
                      <w:divBdr>
                        <w:top w:val="none" w:sz="0" w:space="0" w:color="auto"/>
                        <w:left w:val="none" w:sz="0" w:space="0" w:color="auto"/>
                        <w:bottom w:val="none" w:sz="0" w:space="0" w:color="auto"/>
                        <w:right w:val="none" w:sz="0" w:space="0" w:color="auto"/>
                      </w:divBdr>
                    </w:div>
                    <w:div w:id="2094354812">
                      <w:marLeft w:val="0"/>
                      <w:marRight w:val="0"/>
                      <w:marTop w:val="0"/>
                      <w:marBottom w:val="0"/>
                      <w:divBdr>
                        <w:top w:val="none" w:sz="0" w:space="0" w:color="auto"/>
                        <w:left w:val="none" w:sz="0" w:space="0" w:color="auto"/>
                        <w:bottom w:val="none" w:sz="0" w:space="0" w:color="auto"/>
                        <w:right w:val="none" w:sz="0" w:space="0" w:color="auto"/>
                      </w:divBdr>
                    </w:div>
                    <w:div w:id="4317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910751">
          <w:marLeft w:val="0"/>
          <w:marRight w:val="0"/>
          <w:marTop w:val="0"/>
          <w:marBottom w:val="0"/>
          <w:divBdr>
            <w:top w:val="none" w:sz="0" w:space="0" w:color="auto"/>
            <w:left w:val="none" w:sz="0" w:space="0" w:color="auto"/>
            <w:bottom w:val="none" w:sz="0" w:space="0" w:color="auto"/>
            <w:right w:val="none" w:sz="0" w:space="0" w:color="auto"/>
          </w:divBdr>
          <w:divsChild>
            <w:div w:id="1110274452">
              <w:marLeft w:val="0"/>
              <w:marRight w:val="0"/>
              <w:marTop w:val="0"/>
              <w:marBottom w:val="0"/>
              <w:divBdr>
                <w:top w:val="none" w:sz="0" w:space="0" w:color="auto"/>
                <w:left w:val="none" w:sz="0" w:space="0" w:color="auto"/>
                <w:bottom w:val="none" w:sz="0" w:space="0" w:color="auto"/>
                <w:right w:val="none" w:sz="0" w:space="0" w:color="auto"/>
              </w:divBdr>
            </w:div>
            <w:div w:id="1369716945">
              <w:marLeft w:val="0"/>
              <w:marRight w:val="0"/>
              <w:marTop w:val="0"/>
              <w:marBottom w:val="0"/>
              <w:divBdr>
                <w:top w:val="none" w:sz="0" w:space="0" w:color="auto"/>
                <w:left w:val="none" w:sz="0" w:space="0" w:color="auto"/>
                <w:bottom w:val="none" w:sz="0" w:space="0" w:color="auto"/>
                <w:right w:val="none" w:sz="0" w:space="0" w:color="auto"/>
              </w:divBdr>
            </w:div>
            <w:div w:id="1166046589">
              <w:marLeft w:val="0"/>
              <w:marRight w:val="0"/>
              <w:marTop w:val="0"/>
              <w:marBottom w:val="0"/>
              <w:divBdr>
                <w:top w:val="none" w:sz="0" w:space="0" w:color="auto"/>
                <w:left w:val="none" w:sz="0" w:space="0" w:color="auto"/>
                <w:bottom w:val="none" w:sz="0" w:space="0" w:color="auto"/>
                <w:right w:val="none" w:sz="0" w:space="0" w:color="auto"/>
              </w:divBdr>
            </w:div>
            <w:div w:id="1784232040">
              <w:marLeft w:val="0"/>
              <w:marRight w:val="0"/>
              <w:marTop w:val="0"/>
              <w:marBottom w:val="0"/>
              <w:divBdr>
                <w:top w:val="none" w:sz="0" w:space="0" w:color="auto"/>
                <w:left w:val="none" w:sz="0" w:space="0" w:color="auto"/>
                <w:bottom w:val="none" w:sz="0" w:space="0" w:color="auto"/>
                <w:right w:val="none" w:sz="0" w:space="0" w:color="auto"/>
              </w:divBdr>
            </w:div>
            <w:div w:id="1938517874">
              <w:marLeft w:val="0"/>
              <w:marRight w:val="0"/>
              <w:marTop w:val="0"/>
              <w:marBottom w:val="0"/>
              <w:divBdr>
                <w:top w:val="none" w:sz="0" w:space="0" w:color="auto"/>
                <w:left w:val="none" w:sz="0" w:space="0" w:color="auto"/>
                <w:bottom w:val="none" w:sz="0" w:space="0" w:color="auto"/>
                <w:right w:val="none" w:sz="0" w:space="0" w:color="auto"/>
              </w:divBdr>
            </w:div>
            <w:div w:id="2081900727">
              <w:marLeft w:val="0"/>
              <w:marRight w:val="0"/>
              <w:marTop w:val="0"/>
              <w:marBottom w:val="0"/>
              <w:divBdr>
                <w:top w:val="none" w:sz="0" w:space="0" w:color="auto"/>
                <w:left w:val="none" w:sz="0" w:space="0" w:color="auto"/>
                <w:bottom w:val="none" w:sz="0" w:space="0" w:color="auto"/>
                <w:right w:val="none" w:sz="0" w:space="0" w:color="auto"/>
              </w:divBdr>
            </w:div>
            <w:div w:id="134685225">
              <w:marLeft w:val="0"/>
              <w:marRight w:val="0"/>
              <w:marTop w:val="0"/>
              <w:marBottom w:val="0"/>
              <w:divBdr>
                <w:top w:val="none" w:sz="0" w:space="0" w:color="auto"/>
                <w:left w:val="none" w:sz="0" w:space="0" w:color="auto"/>
                <w:bottom w:val="none" w:sz="0" w:space="0" w:color="auto"/>
                <w:right w:val="none" w:sz="0" w:space="0" w:color="auto"/>
              </w:divBdr>
            </w:div>
            <w:div w:id="1548180292">
              <w:marLeft w:val="0"/>
              <w:marRight w:val="0"/>
              <w:marTop w:val="0"/>
              <w:marBottom w:val="0"/>
              <w:divBdr>
                <w:top w:val="none" w:sz="0" w:space="0" w:color="auto"/>
                <w:left w:val="none" w:sz="0" w:space="0" w:color="auto"/>
                <w:bottom w:val="none" w:sz="0" w:space="0" w:color="auto"/>
                <w:right w:val="none" w:sz="0" w:space="0" w:color="auto"/>
              </w:divBdr>
            </w:div>
            <w:div w:id="495876466">
              <w:marLeft w:val="0"/>
              <w:marRight w:val="0"/>
              <w:marTop w:val="0"/>
              <w:marBottom w:val="0"/>
              <w:divBdr>
                <w:top w:val="none" w:sz="0" w:space="0" w:color="auto"/>
                <w:left w:val="none" w:sz="0" w:space="0" w:color="auto"/>
                <w:bottom w:val="none" w:sz="0" w:space="0" w:color="auto"/>
                <w:right w:val="none" w:sz="0" w:space="0" w:color="auto"/>
              </w:divBdr>
            </w:div>
            <w:div w:id="1585190157">
              <w:marLeft w:val="0"/>
              <w:marRight w:val="0"/>
              <w:marTop w:val="0"/>
              <w:marBottom w:val="0"/>
              <w:divBdr>
                <w:top w:val="none" w:sz="0" w:space="0" w:color="auto"/>
                <w:left w:val="none" w:sz="0" w:space="0" w:color="auto"/>
                <w:bottom w:val="none" w:sz="0" w:space="0" w:color="auto"/>
                <w:right w:val="none" w:sz="0" w:space="0" w:color="auto"/>
              </w:divBdr>
            </w:div>
            <w:div w:id="1698197253">
              <w:marLeft w:val="0"/>
              <w:marRight w:val="0"/>
              <w:marTop w:val="0"/>
              <w:marBottom w:val="0"/>
              <w:divBdr>
                <w:top w:val="none" w:sz="0" w:space="0" w:color="auto"/>
                <w:left w:val="none" w:sz="0" w:space="0" w:color="auto"/>
                <w:bottom w:val="none" w:sz="0" w:space="0" w:color="auto"/>
                <w:right w:val="none" w:sz="0" w:space="0" w:color="auto"/>
              </w:divBdr>
            </w:div>
            <w:div w:id="739183061">
              <w:marLeft w:val="0"/>
              <w:marRight w:val="0"/>
              <w:marTop w:val="0"/>
              <w:marBottom w:val="0"/>
              <w:divBdr>
                <w:top w:val="none" w:sz="0" w:space="0" w:color="auto"/>
                <w:left w:val="none" w:sz="0" w:space="0" w:color="auto"/>
                <w:bottom w:val="none" w:sz="0" w:space="0" w:color="auto"/>
                <w:right w:val="none" w:sz="0" w:space="0" w:color="auto"/>
              </w:divBdr>
            </w:div>
            <w:div w:id="34742607">
              <w:marLeft w:val="0"/>
              <w:marRight w:val="0"/>
              <w:marTop w:val="0"/>
              <w:marBottom w:val="0"/>
              <w:divBdr>
                <w:top w:val="none" w:sz="0" w:space="0" w:color="auto"/>
                <w:left w:val="none" w:sz="0" w:space="0" w:color="auto"/>
                <w:bottom w:val="none" w:sz="0" w:space="0" w:color="auto"/>
                <w:right w:val="none" w:sz="0" w:space="0" w:color="auto"/>
              </w:divBdr>
            </w:div>
            <w:div w:id="400252717">
              <w:marLeft w:val="0"/>
              <w:marRight w:val="0"/>
              <w:marTop w:val="0"/>
              <w:marBottom w:val="0"/>
              <w:divBdr>
                <w:top w:val="none" w:sz="0" w:space="0" w:color="auto"/>
                <w:left w:val="none" w:sz="0" w:space="0" w:color="auto"/>
                <w:bottom w:val="none" w:sz="0" w:space="0" w:color="auto"/>
                <w:right w:val="none" w:sz="0" w:space="0" w:color="auto"/>
              </w:divBdr>
            </w:div>
            <w:div w:id="127482174">
              <w:marLeft w:val="0"/>
              <w:marRight w:val="0"/>
              <w:marTop w:val="0"/>
              <w:marBottom w:val="0"/>
              <w:divBdr>
                <w:top w:val="none" w:sz="0" w:space="0" w:color="auto"/>
                <w:left w:val="none" w:sz="0" w:space="0" w:color="auto"/>
                <w:bottom w:val="none" w:sz="0" w:space="0" w:color="auto"/>
                <w:right w:val="none" w:sz="0" w:space="0" w:color="auto"/>
              </w:divBdr>
            </w:div>
            <w:div w:id="1176269996">
              <w:marLeft w:val="0"/>
              <w:marRight w:val="0"/>
              <w:marTop w:val="0"/>
              <w:marBottom w:val="0"/>
              <w:divBdr>
                <w:top w:val="none" w:sz="0" w:space="0" w:color="auto"/>
                <w:left w:val="none" w:sz="0" w:space="0" w:color="auto"/>
                <w:bottom w:val="none" w:sz="0" w:space="0" w:color="auto"/>
                <w:right w:val="none" w:sz="0" w:space="0" w:color="auto"/>
              </w:divBdr>
            </w:div>
            <w:div w:id="130490619">
              <w:marLeft w:val="0"/>
              <w:marRight w:val="0"/>
              <w:marTop w:val="0"/>
              <w:marBottom w:val="0"/>
              <w:divBdr>
                <w:top w:val="none" w:sz="0" w:space="0" w:color="auto"/>
                <w:left w:val="none" w:sz="0" w:space="0" w:color="auto"/>
                <w:bottom w:val="none" w:sz="0" w:space="0" w:color="auto"/>
                <w:right w:val="none" w:sz="0" w:space="0" w:color="auto"/>
              </w:divBdr>
            </w:div>
            <w:div w:id="1949317168">
              <w:marLeft w:val="0"/>
              <w:marRight w:val="0"/>
              <w:marTop w:val="0"/>
              <w:marBottom w:val="0"/>
              <w:divBdr>
                <w:top w:val="none" w:sz="0" w:space="0" w:color="auto"/>
                <w:left w:val="none" w:sz="0" w:space="0" w:color="auto"/>
                <w:bottom w:val="none" w:sz="0" w:space="0" w:color="auto"/>
                <w:right w:val="none" w:sz="0" w:space="0" w:color="auto"/>
              </w:divBdr>
            </w:div>
            <w:div w:id="281433">
              <w:marLeft w:val="0"/>
              <w:marRight w:val="0"/>
              <w:marTop w:val="0"/>
              <w:marBottom w:val="0"/>
              <w:divBdr>
                <w:top w:val="none" w:sz="0" w:space="0" w:color="auto"/>
                <w:left w:val="none" w:sz="0" w:space="0" w:color="auto"/>
                <w:bottom w:val="none" w:sz="0" w:space="0" w:color="auto"/>
                <w:right w:val="none" w:sz="0" w:space="0" w:color="auto"/>
              </w:divBdr>
            </w:div>
            <w:div w:id="2049409001">
              <w:marLeft w:val="0"/>
              <w:marRight w:val="0"/>
              <w:marTop w:val="0"/>
              <w:marBottom w:val="0"/>
              <w:divBdr>
                <w:top w:val="none" w:sz="0" w:space="0" w:color="auto"/>
                <w:left w:val="none" w:sz="0" w:space="0" w:color="auto"/>
                <w:bottom w:val="none" w:sz="0" w:space="0" w:color="auto"/>
                <w:right w:val="none" w:sz="0" w:space="0" w:color="auto"/>
              </w:divBdr>
            </w:div>
          </w:divsChild>
        </w:div>
        <w:div w:id="1528523988">
          <w:marLeft w:val="0"/>
          <w:marRight w:val="0"/>
          <w:marTop w:val="0"/>
          <w:marBottom w:val="0"/>
          <w:divBdr>
            <w:top w:val="none" w:sz="0" w:space="0" w:color="auto"/>
            <w:left w:val="none" w:sz="0" w:space="0" w:color="auto"/>
            <w:bottom w:val="none" w:sz="0" w:space="0" w:color="auto"/>
            <w:right w:val="none" w:sz="0" w:space="0" w:color="auto"/>
          </w:divBdr>
          <w:divsChild>
            <w:div w:id="252860766">
              <w:marLeft w:val="0"/>
              <w:marRight w:val="0"/>
              <w:marTop w:val="0"/>
              <w:marBottom w:val="0"/>
              <w:divBdr>
                <w:top w:val="none" w:sz="0" w:space="0" w:color="auto"/>
                <w:left w:val="none" w:sz="0" w:space="0" w:color="auto"/>
                <w:bottom w:val="none" w:sz="0" w:space="0" w:color="auto"/>
                <w:right w:val="none" w:sz="0" w:space="0" w:color="auto"/>
              </w:divBdr>
            </w:div>
            <w:div w:id="1868566087">
              <w:marLeft w:val="0"/>
              <w:marRight w:val="0"/>
              <w:marTop w:val="0"/>
              <w:marBottom w:val="0"/>
              <w:divBdr>
                <w:top w:val="none" w:sz="0" w:space="0" w:color="auto"/>
                <w:left w:val="none" w:sz="0" w:space="0" w:color="auto"/>
                <w:bottom w:val="none" w:sz="0" w:space="0" w:color="auto"/>
                <w:right w:val="none" w:sz="0" w:space="0" w:color="auto"/>
              </w:divBdr>
            </w:div>
            <w:div w:id="1857494757">
              <w:marLeft w:val="0"/>
              <w:marRight w:val="0"/>
              <w:marTop w:val="0"/>
              <w:marBottom w:val="0"/>
              <w:divBdr>
                <w:top w:val="none" w:sz="0" w:space="0" w:color="auto"/>
                <w:left w:val="none" w:sz="0" w:space="0" w:color="auto"/>
                <w:bottom w:val="none" w:sz="0" w:space="0" w:color="auto"/>
                <w:right w:val="none" w:sz="0" w:space="0" w:color="auto"/>
              </w:divBdr>
            </w:div>
            <w:div w:id="1938752209">
              <w:marLeft w:val="0"/>
              <w:marRight w:val="0"/>
              <w:marTop w:val="0"/>
              <w:marBottom w:val="0"/>
              <w:divBdr>
                <w:top w:val="none" w:sz="0" w:space="0" w:color="auto"/>
                <w:left w:val="none" w:sz="0" w:space="0" w:color="auto"/>
                <w:bottom w:val="none" w:sz="0" w:space="0" w:color="auto"/>
                <w:right w:val="none" w:sz="0" w:space="0" w:color="auto"/>
              </w:divBdr>
            </w:div>
            <w:div w:id="1125923893">
              <w:marLeft w:val="0"/>
              <w:marRight w:val="0"/>
              <w:marTop w:val="0"/>
              <w:marBottom w:val="0"/>
              <w:divBdr>
                <w:top w:val="none" w:sz="0" w:space="0" w:color="auto"/>
                <w:left w:val="none" w:sz="0" w:space="0" w:color="auto"/>
                <w:bottom w:val="none" w:sz="0" w:space="0" w:color="auto"/>
                <w:right w:val="none" w:sz="0" w:space="0" w:color="auto"/>
              </w:divBdr>
            </w:div>
            <w:div w:id="1487938134">
              <w:marLeft w:val="0"/>
              <w:marRight w:val="0"/>
              <w:marTop w:val="0"/>
              <w:marBottom w:val="0"/>
              <w:divBdr>
                <w:top w:val="none" w:sz="0" w:space="0" w:color="auto"/>
                <w:left w:val="none" w:sz="0" w:space="0" w:color="auto"/>
                <w:bottom w:val="none" w:sz="0" w:space="0" w:color="auto"/>
                <w:right w:val="none" w:sz="0" w:space="0" w:color="auto"/>
              </w:divBdr>
            </w:div>
            <w:div w:id="1616447855">
              <w:marLeft w:val="0"/>
              <w:marRight w:val="0"/>
              <w:marTop w:val="0"/>
              <w:marBottom w:val="0"/>
              <w:divBdr>
                <w:top w:val="none" w:sz="0" w:space="0" w:color="auto"/>
                <w:left w:val="none" w:sz="0" w:space="0" w:color="auto"/>
                <w:bottom w:val="none" w:sz="0" w:space="0" w:color="auto"/>
                <w:right w:val="none" w:sz="0" w:space="0" w:color="auto"/>
              </w:divBdr>
            </w:div>
            <w:div w:id="2003045848">
              <w:marLeft w:val="0"/>
              <w:marRight w:val="0"/>
              <w:marTop w:val="0"/>
              <w:marBottom w:val="0"/>
              <w:divBdr>
                <w:top w:val="none" w:sz="0" w:space="0" w:color="auto"/>
                <w:left w:val="none" w:sz="0" w:space="0" w:color="auto"/>
                <w:bottom w:val="none" w:sz="0" w:space="0" w:color="auto"/>
                <w:right w:val="none" w:sz="0" w:space="0" w:color="auto"/>
              </w:divBdr>
            </w:div>
            <w:div w:id="726145968">
              <w:marLeft w:val="0"/>
              <w:marRight w:val="0"/>
              <w:marTop w:val="0"/>
              <w:marBottom w:val="0"/>
              <w:divBdr>
                <w:top w:val="none" w:sz="0" w:space="0" w:color="auto"/>
                <w:left w:val="none" w:sz="0" w:space="0" w:color="auto"/>
                <w:bottom w:val="none" w:sz="0" w:space="0" w:color="auto"/>
                <w:right w:val="none" w:sz="0" w:space="0" w:color="auto"/>
              </w:divBdr>
            </w:div>
            <w:div w:id="112919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931929">
      <w:bodyDiv w:val="1"/>
      <w:marLeft w:val="0"/>
      <w:marRight w:val="0"/>
      <w:marTop w:val="0"/>
      <w:marBottom w:val="0"/>
      <w:divBdr>
        <w:top w:val="none" w:sz="0" w:space="0" w:color="auto"/>
        <w:left w:val="none" w:sz="0" w:space="0" w:color="auto"/>
        <w:bottom w:val="none" w:sz="0" w:space="0" w:color="auto"/>
        <w:right w:val="none" w:sz="0" w:space="0" w:color="auto"/>
      </w:divBdr>
    </w:div>
    <w:div w:id="439033534">
      <w:bodyDiv w:val="1"/>
      <w:marLeft w:val="0"/>
      <w:marRight w:val="0"/>
      <w:marTop w:val="0"/>
      <w:marBottom w:val="0"/>
      <w:divBdr>
        <w:top w:val="none" w:sz="0" w:space="0" w:color="auto"/>
        <w:left w:val="none" w:sz="0" w:space="0" w:color="auto"/>
        <w:bottom w:val="none" w:sz="0" w:space="0" w:color="auto"/>
        <w:right w:val="none" w:sz="0" w:space="0" w:color="auto"/>
      </w:divBdr>
    </w:div>
    <w:div w:id="607734651">
      <w:bodyDiv w:val="1"/>
      <w:marLeft w:val="0"/>
      <w:marRight w:val="0"/>
      <w:marTop w:val="0"/>
      <w:marBottom w:val="0"/>
      <w:divBdr>
        <w:top w:val="none" w:sz="0" w:space="0" w:color="auto"/>
        <w:left w:val="none" w:sz="0" w:space="0" w:color="auto"/>
        <w:bottom w:val="none" w:sz="0" w:space="0" w:color="auto"/>
        <w:right w:val="none" w:sz="0" w:space="0" w:color="auto"/>
      </w:divBdr>
    </w:div>
    <w:div w:id="658847242">
      <w:bodyDiv w:val="1"/>
      <w:marLeft w:val="0"/>
      <w:marRight w:val="0"/>
      <w:marTop w:val="0"/>
      <w:marBottom w:val="0"/>
      <w:divBdr>
        <w:top w:val="none" w:sz="0" w:space="0" w:color="auto"/>
        <w:left w:val="none" w:sz="0" w:space="0" w:color="auto"/>
        <w:bottom w:val="none" w:sz="0" w:space="0" w:color="auto"/>
        <w:right w:val="none" w:sz="0" w:space="0" w:color="auto"/>
      </w:divBdr>
    </w:div>
    <w:div w:id="674770045">
      <w:bodyDiv w:val="1"/>
      <w:marLeft w:val="0"/>
      <w:marRight w:val="0"/>
      <w:marTop w:val="0"/>
      <w:marBottom w:val="0"/>
      <w:divBdr>
        <w:top w:val="none" w:sz="0" w:space="0" w:color="auto"/>
        <w:left w:val="none" w:sz="0" w:space="0" w:color="auto"/>
        <w:bottom w:val="none" w:sz="0" w:space="0" w:color="auto"/>
        <w:right w:val="none" w:sz="0" w:space="0" w:color="auto"/>
      </w:divBdr>
    </w:div>
    <w:div w:id="675378166">
      <w:bodyDiv w:val="1"/>
      <w:marLeft w:val="0"/>
      <w:marRight w:val="0"/>
      <w:marTop w:val="0"/>
      <w:marBottom w:val="0"/>
      <w:divBdr>
        <w:top w:val="none" w:sz="0" w:space="0" w:color="auto"/>
        <w:left w:val="none" w:sz="0" w:space="0" w:color="auto"/>
        <w:bottom w:val="none" w:sz="0" w:space="0" w:color="auto"/>
        <w:right w:val="none" w:sz="0" w:space="0" w:color="auto"/>
      </w:divBdr>
    </w:div>
    <w:div w:id="897936760">
      <w:bodyDiv w:val="1"/>
      <w:marLeft w:val="0"/>
      <w:marRight w:val="0"/>
      <w:marTop w:val="0"/>
      <w:marBottom w:val="0"/>
      <w:divBdr>
        <w:top w:val="none" w:sz="0" w:space="0" w:color="auto"/>
        <w:left w:val="none" w:sz="0" w:space="0" w:color="auto"/>
        <w:bottom w:val="none" w:sz="0" w:space="0" w:color="auto"/>
        <w:right w:val="none" w:sz="0" w:space="0" w:color="auto"/>
      </w:divBdr>
    </w:div>
    <w:div w:id="1202085275">
      <w:bodyDiv w:val="1"/>
      <w:marLeft w:val="0"/>
      <w:marRight w:val="0"/>
      <w:marTop w:val="0"/>
      <w:marBottom w:val="0"/>
      <w:divBdr>
        <w:top w:val="none" w:sz="0" w:space="0" w:color="auto"/>
        <w:left w:val="none" w:sz="0" w:space="0" w:color="auto"/>
        <w:bottom w:val="none" w:sz="0" w:space="0" w:color="auto"/>
        <w:right w:val="none" w:sz="0" w:space="0" w:color="auto"/>
      </w:divBdr>
    </w:div>
    <w:div w:id="1217738337">
      <w:bodyDiv w:val="1"/>
      <w:marLeft w:val="0"/>
      <w:marRight w:val="0"/>
      <w:marTop w:val="0"/>
      <w:marBottom w:val="0"/>
      <w:divBdr>
        <w:top w:val="none" w:sz="0" w:space="0" w:color="auto"/>
        <w:left w:val="none" w:sz="0" w:space="0" w:color="auto"/>
        <w:bottom w:val="none" w:sz="0" w:space="0" w:color="auto"/>
        <w:right w:val="none" w:sz="0" w:space="0" w:color="auto"/>
      </w:divBdr>
    </w:div>
    <w:div w:id="1372263042">
      <w:bodyDiv w:val="1"/>
      <w:marLeft w:val="0"/>
      <w:marRight w:val="0"/>
      <w:marTop w:val="0"/>
      <w:marBottom w:val="0"/>
      <w:divBdr>
        <w:top w:val="none" w:sz="0" w:space="0" w:color="auto"/>
        <w:left w:val="none" w:sz="0" w:space="0" w:color="auto"/>
        <w:bottom w:val="none" w:sz="0" w:space="0" w:color="auto"/>
        <w:right w:val="none" w:sz="0" w:space="0" w:color="auto"/>
      </w:divBdr>
    </w:div>
    <w:div w:id="1387411232">
      <w:bodyDiv w:val="1"/>
      <w:marLeft w:val="0"/>
      <w:marRight w:val="0"/>
      <w:marTop w:val="0"/>
      <w:marBottom w:val="0"/>
      <w:divBdr>
        <w:top w:val="none" w:sz="0" w:space="0" w:color="auto"/>
        <w:left w:val="none" w:sz="0" w:space="0" w:color="auto"/>
        <w:bottom w:val="none" w:sz="0" w:space="0" w:color="auto"/>
        <w:right w:val="none" w:sz="0" w:space="0" w:color="auto"/>
      </w:divBdr>
    </w:div>
    <w:div w:id="1414859593">
      <w:bodyDiv w:val="1"/>
      <w:marLeft w:val="0"/>
      <w:marRight w:val="0"/>
      <w:marTop w:val="0"/>
      <w:marBottom w:val="0"/>
      <w:divBdr>
        <w:top w:val="none" w:sz="0" w:space="0" w:color="auto"/>
        <w:left w:val="none" w:sz="0" w:space="0" w:color="auto"/>
        <w:bottom w:val="none" w:sz="0" w:space="0" w:color="auto"/>
        <w:right w:val="none" w:sz="0" w:space="0" w:color="auto"/>
      </w:divBdr>
      <w:divsChild>
        <w:div w:id="1327976809">
          <w:marLeft w:val="0"/>
          <w:marRight w:val="0"/>
          <w:marTop w:val="0"/>
          <w:marBottom w:val="0"/>
          <w:divBdr>
            <w:top w:val="none" w:sz="0" w:space="0" w:color="auto"/>
            <w:left w:val="none" w:sz="0" w:space="0" w:color="auto"/>
            <w:bottom w:val="none" w:sz="0" w:space="0" w:color="auto"/>
            <w:right w:val="none" w:sz="0" w:space="0" w:color="auto"/>
          </w:divBdr>
          <w:divsChild>
            <w:div w:id="2102332618">
              <w:marLeft w:val="0"/>
              <w:marRight w:val="0"/>
              <w:marTop w:val="0"/>
              <w:marBottom w:val="0"/>
              <w:divBdr>
                <w:top w:val="none" w:sz="0" w:space="0" w:color="auto"/>
                <w:left w:val="none" w:sz="0" w:space="0" w:color="auto"/>
                <w:bottom w:val="none" w:sz="0" w:space="0" w:color="auto"/>
                <w:right w:val="none" w:sz="0" w:space="0" w:color="auto"/>
              </w:divBdr>
            </w:div>
            <w:div w:id="685718977">
              <w:marLeft w:val="0"/>
              <w:marRight w:val="0"/>
              <w:marTop w:val="0"/>
              <w:marBottom w:val="0"/>
              <w:divBdr>
                <w:top w:val="none" w:sz="0" w:space="0" w:color="auto"/>
                <w:left w:val="none" w:sz="0" w:space="0" w:color="auto"/>
                <w:bottom w:val="none" w:sz="0" w:space="0" w:color="auto"/>
                <w:right w:val="none" w:sz="0" w:space="0" w:color="auto"/>
              </w:divBdr>
            </w:div>
            <w:div w:id="487403651">
              <w:marLeft w:val="0"/>
              <w:marRight w:val="0"/>
              <w:marTop w:val="0"/>
              <w:marBottom w:val="0"/>
              <w:divBdr>
                <w:top w:val="none" w:sz="0" w:space="0" w:color="auto"/>
                <w:left w:val="none" w:sz="0" w:space="0" w:color="auto"/>
                <w:bottom w:val="none" w:sz="0" w:space="0" w:color="auto"/>
                <w:right w:val="none" w:sz="0" w:space="0" w:color="auto"/>
              </w:divBdr>
            </w:div>
            <w:div w:id="975379320">
              <w:marLeft w:val="0"/>
              <w:marRight w:val="0"/>
              <w:marTop w:val="0"/>
              <w:marBottom w:val="0"/>
              <w:divBdr>
                <w:top w:val="none" w:sz="0" w:space="0" w:color="auto"/>
                <w:left w:val="none" w:sz="0" w:space="0" w:color="auto"/>
                <w:bottom w:val="none" w:sz="0" w:space="0" w:color="auto"/>
                <w:right w:val="none" w:sz="0" w:space="0" w:color="auto"/>
              </w:divBdr>
            </w:div>
            <w:div w:id="1148010430">
              <w:marLeft w:val="0"/>
              <w:marRight w:val="0"/>
              <w:marTop w:val="0"/>
              <w:marBottom w:val="0"/>
              <w:divBdr>
                <w:top w:val="none" w:sz="0" w:space="0" w:color="auto"/>
                <w:left w:val="none" w:sz="0" w:space="0" w:color="auto"/>
                <w:bottom w:val="none" w:sz="0" w:space="0" w:color="auto"/>
                <w:right w:val="none" w:sz="0" w:space="0" w:color="auto"/>
              </w:divBdr>
            </w:div>
            <w:div w:id="1374766047">
              <w:marLeft w:val="0"/>
              <w:marRight w:val="0"/>
              <w:marTop w:val="0"/>
              <w:marBottom w:val="0"/>
              <w:divBdr>
                <w:top w:val="none" w:sz="0" w:space="0" w:color="auto"/>
                <w:left w:val="none" w:sz="0" w:space="0" w:color="auto"/>
                <w:bottom w:val="none" w:sz="0" w:space="0" w:color="auto"/>
                <w:right w:val="none" w:sz="0" w:space="0" w:color="auto"/>
              </w:divBdr>
            </w:div>
          </w:divsChild>
        </w:div>
        <w:div w:id="1129009277">
          <w:marLeft w:val="0"/>
          <w:marRight w:val="0"/>
          <w:marTop w:val="0"/>
          <w:marBottom w:val="0"/>
          <w:divBdr>
            <w:top w:val="none" w:sz="0" w:space="0" w:color="auto"/>
            <w:left w:val="none" w:sz="0" w:space="0" w:color="auto"/>
            <w:bottom w:val="none" w:sz="0" w:space="0" w:color="auto"/>
            <w:right w:val="none" w:sz="0" w:space="0" w:color="auto"/>
          </w:divBdr>
          <w:divsChild>
            <w:div w:id="1413505970">
              <w:marLeft w:val="-75"/>
              <w:marRight w:val="0"/>
              <w:marTop w:val="30"/>
              <w:marBottom w:val="30"/>
              <w:divBdr>
                <w:top w:val="none" w:sz="0" w:space="0" w:color="auto"/>
                <w:left w:val="none" w:sz="0" w:space="0" w:color="auto"/>
                <w:bottom w:val="none" w:sz="0" w:space="0" w:color="auto"/>
                <w:right w:val="none" w:sz="0" w:space="0" w:color="auto"/>
              </w:divBdr>
              <w:divsChild>
                <w:div w:id="807472350">
                  <w:marLeft w:val="0"/>
                  <w:marRight w:val="0"/>
                  <w:marTop w:val="0"/>
                  <w:marBottom w:val="0"/>
                  <w:divBdr>
                    <w:top w:val="none" w:sz="0" w:space="0" w:color="auto"/>
                    <w:left w:val="none" w:sz="0" w:space="0" w:color="auto"/>
                    <w:bottom w:val="none" w:sz="0" w:space="0" w:color="auto"/>
                    <w:right w:val="none" w:sz="0" w:space="0" w:color="auto"/>
                  </w:divBdr>
                  <w:divsChild>
                    <w:div w:id="943926070">
                      <w:marLeft w:val="0"/>
                      <w:marRight w:val="0"/>
                      <w:marTop w:val="0"/>
                      <w:marBottom w:val="0"/>
                      <w:divBdr>
                        <w:top w:val="none" w:sz="0" w:space="0" w:color="auto"/>
                        <w:left w:val="none" w:sz="0" w:space="0" w:color="auto"/>
                        <w:bottom w:val="none" w:sz="0" w:space="0" w:color="auto"/>
                        <w:right w:val="none" w:sz="0" w:space="0" w:color="auto"/>
                      </w:divBdr>
                    </w:div>
                    <w:div w:id="1348942805">
                      <w:marLeft w:val="0"/>
                      <w:marRight w:val="0"/>
                      <w:marTop w:val="0"/>
                      <w:marBottom w:val="0"/>
                      <w:divBdr>
                        <w:top w:val="none" w:sz="0" w:space="0" w:color="auto"/>
                        <w:left w:val="none" w:sz="0" w:space="0" w:color="auto"/>
                        <w:bottom w:val="none" w:sz="0" w:space="0" w:color="auto"/>
                        <w:right w:val="none" w:sz="0" w:space="0" w:color="auto"/>
                      </w:divBdr>
                    </w:div>
                    <w:div w:id="1702589307">
                      <w:marLeft w:val="0"/>
                      <w:marRight w:val="0"/>
                      <w:marTop w:val="0"/>
                      <w:marBottom w:val="0"/>
                      <w:divBdr>
                        <w:top w:val="none" w:sz="0" w:space="0" w:color="auto"/>
                        <w:left w:val="none" w:sz="0" w:space="0" w:color="auto"/>
                        <w:bottom w:val="none" w:sz="0" w:space="0" w:color="auto"/>
                        <w:right w:val="none" w:sz="0" w:space="0" w:color="auto"/>
                      </w:divBdr>
                    </w:div>
                    <w:div w:id="1546675732">
                      <w:marLeft w:val="0"/>
                      <w:marRight w:val="0"/>
                      <w:marTop w:val="0"/>
                      <w:marBottom w:val="0"/>
                      <w:divBdr>
                        <w:top w:val="none" w:sz="0" w:space="0" w:color="auto"/>
                        <w:left w:val="none" w:sz="0" w:space="0" w:color="auto"/>
                        <w:bottom w:val="none" w:sz="0" w:space="0" w:color="auto"/>
                        <w:right w:val="none" w:sz="0" w:space="0" w:color="auto"/>
                      </w:divBdr>
                    </w:div>
                    <w:div w:id="1122840366">
                      <w:marLeft w:val="0"/>
                      <w:marRight w:val="0"/>
                      <w:marTop w:val="0"/>
                      <w:marBottom w:val="0"/>
                      <w:divBdr>
                        <w:top w:val="none" w:sz="0" w:space="0" w:color="auto"/>
                        <w:left w:val="none" w:sz="0" w:space="0" w:color="auto"/>
                        <w:bottom w:val="none" w:sz="0" w:space="0" w:color="auto"/>
                        <w:right w:val="none" w:sz="0" w:space="0" w:color="auto"/>
                      </w:divBdr>
                    </w:div>
                    <w:div w:id="325405179">
                      <w:marLeft w:val="0"/>
                      <w:marRight w:val="0"/>
                      <w:marTop w:val="0"/>
                      <w:marBottom w:val="0"/>
                      <w:divBdr>
                        <w:top w:val="none" w:sz="0" w:space="0" w:color="auto"/>
                        <w:left w:val="none" w:sz="0" w:space="0" w:color="auto"/>
                        <w:bottom w:val="none" w:sz="0" w:space="0" w:color="auto"/>
                        <w:right w:val="none" w:sz="0" w:space="0" w:color="auto"/>
                      </w:divBdr>
                    </w:div>
                    <w:div w:id="995954255">
                      <w:marLeft w:val="0"/>
                      <w:marRight w:val="0"/>
                      <w:marTop w:val="0"/>
                      <w:marBottom w:val="0"/>
                      <w:divBdr>
                        <w:top w:val="none" w:sz="0" w:space="0" w:color="auto"/>
                        <w:left w:val="none" w:sz="0" w:space="0" w:color="auto"/>
                        <w:bottom w:val="none" w:sz="0" w:space="0" w:color="auto"/>
                        <w:right w:val="none" w:sz="0" w:space="0" w:color="auto"/>
                      </w:divBdr>
                    </w:div>
                    <w:div w:id="13267717">
                      <w:marLeft w:val="0"/>
                      <w:marRight w:val="0"/>
                      <w:marTop w:val="0"/>
                      <w:marBottom w:val="0"/>
                      <w:divBdr>
                        <w:top w:val="none" w:sz="0" w:space="0" w:color="auto"/>
                        <w:left w:val="none" w:sz="0" w:space="0" w:color="auto"/>
                        <w:bottom w:val="none" w:sz="0" w:space="0" w:color="auto"/>
                        <w:right w:val="none" w:sz="0" w:space="0" w:color="auto"/>
                      </w:divBdr>
                    </w:div>
                    <w:div w:id="970591834">
                      <w:marLeft w:val="0"/>
                      <w:marRight w:val="0"/>
                      <w:marTop w:val="0"/>
                      <w:marBottom w:val="0"/>
                      <w:divBdr>
                        <w:top w:val="none" w:sz="0" w:space="0" w:color="auto"/>
                        <w:left w:val="none" w:sz="0" w:space="0" w:color="auto"/>
                        <w:bottom w:val="none" w:sz="0" w:space="0" w:color="auto"/>
                        <w:right w:val="none" w:sz="0" w:space="0" w:color="auto"/>
                      </w:divBdr>
                    </w:div>
                  </w:divsChild>
                </w:div>
                <w:div w:id="683475756">
                  <w:marLeft w:val="0"/>
                  <w:marRight w:val="0"/>
                  <w:marTop w:val="0"/>
                  <w:marBottom w:val="0"/>
                  <w:divBdr>
                    <w:top w:val="none" w:sz="0" w:space="0" w:color="auto"/>
                    <w:left w:val="none" w:sz="0" w:space="0" w:color="auto"/>
                    <w:bottom w:val="none" w:sz="0" w:space="0" w:color="auto"/>
                    <w:right w:val="none" w:sz="0" w:space="0" w:color="auto"/>
                  </w:divBdr>
                  <w:divsChild>
                    <w:div w:id="627467214">
                      <w:marLeft w:val="0"/>
                      <w:marRight w:val="0"/>
                      <w:marTop w:val="0"/>
                      <w:marBottom w:val="0"/>
                      <w:divBdr>
                        <w:top w:val="none" w:sz="0" w:space="0" w:color="auto"/>
                        <w:left w:val="none" w:sz="0" w:space="0" w:color="auto"/>
                        <w:bottom w:val="none" w:sz="0" w:space="0" w:color="auto"/>
                        <w:right w:val="none" w:sz="0" w:space="0" w:color="auto"/>
                      </w:divBdr>
                    </w:div>
                    <w:div w:id="1754740320">
                      <w:marLeft w:val="0"/>
                      <w:marRight w:val="0"/>
                      <w:marTop w:val="0"/>
                      <w:marBottom w:val="0"/>
                      <w:divBdr>
                        <w:top w:val="none" w:sz="0" w:space="0" w:color="auto"/>
                        <w:left w:val="none" w:sz="0" w:space="0" w:color="auto"/>
                        <w:bottom w:val="none" w:sz="0" w:space="0" w:color="auto"/>
                        <w:right w:val="none" w:sz="0" w:space="0" w:color="auto"/>
                      </w:divBdr>
                    </w:div>
                    <w:div w:id="617369280">
                      <w:marLeft w:val="0"/>
                      <w:marRight w:val="0"/>
                      <w:marTop w:val="0"/>
                      <w:marBottom w:val="0"/>
                      <w:divBdr>
                        <w:top w:val="none" w:sz="0" w:space="0" w:color="auto"/>
                        <w:left w:val="none" w:sz="0" w:space="0" w:color="auto"/>
                        <w:bottom w:val="none" w:sz="0" w:space="0" w:color="auto"/>
                        <w:right w:val="none" w:sz="0" w:space="0" w:color="auto"/>
                      </w:divBdr>
                    </w:div>
                    <w:div w:id="84929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293415">
          <w:marLeft w:val="0"/>
          <w:marRight w:val="0"/>
          <w:marTop w:val="0"/>
          <w:marBottom w:val="0"/>
          <w:divBdr>
            <w:top w:val="none" w:sz="0" w:space="0" w:color="auto"/>
            <w:left w:val="none" w:sz="0" w:space="0" w:color="auto"/>
            <w:bottom w:val="none" w:sz="0" w:space="0" w:color="auto"/>
            <w:right w:val="none" w:sz="0" w:space="0" w:color="auto"/>
          </w:divBdr>
          <w:divsChild>
            <w:div w:id="1103570245">
              <w:marLeft w:val="0"/>
              <w:marRight w:val="0"/>
              <w:marTop w:val="0"/>
              <w:marBottom w:val="0"/>
              <w:divBdr>
                <w:top w:val="none" w:sz="0" w:space="0" w:color="auto"/>
                <w:left w:val="none" w:sz="0" w:space="0" w:color="auto"/>
                <w:bottom w:val="none" w:sz="0" w:space="0" w:color="auto"/>
                <w:right w:val="none" w:sz="0" w:space="0" w:color="auto"/>
              </w:divBdr>
            </w:div>
            <w:div w:id="1793092586">
              <w:marLeft w:val="0"/>
              <w:marRight w:val="0"/>
              <w:marTop w:val="0"/>
              <w:marBottom w:val="0"/>
              <w:divBdr>
                <w:top w:val="none" w:sz="0" w:space="0" w:color="auto"/>
                <w:left w:val="none" w:sz="0" w:space="0" w:color="auto"/>
                <w:bottom w:val="none" w:sz="0" w:space="0" w:color="auto"/>
                <w:right w:val="none" w:sz="0" w:space="0" w:color="auto"/>
              </w:divBdr>
            </w:div>
            <w:div w:id="680858781">
              <w:marLeft w:val="0"/>
              <w:marRight w:val="0"/>
              <w:marTop w:val="0"/>
              <w:marBottom w:val="0"/>
              <w:divBdr>
                <w:top w:val="none" w:sz="0" w:space="0" w:color="auto"/>
                <w:left w:val="none" w:sz="0" w:space="0" w:color="auto"/>
                <w:bottom w:val="none" w:sz="0" w:space="0" w:color="auto"/>
                <w:right w:val="none" w:sz="0" w:space="0" w:color="auto"/>
              </w:divBdr>
            </w:div>
            <w:div w:id="1530138844">
              <w:marLeft w:val="0"/>
              <w:marRight w:val="0"/>
              <w:marTop w:val="0"/>
              <w:marBottom w:val="0"/>
              <w:divBdr>
                <w:top w:val="none" w:sz="0" w:space="0" w:color="auto"/>
                <w:left w:val="none" w:sz="0" w:space="0" w:color="auto"/>
                <w:bottom w:val="none" w:sz="0" w:space="0" w:color="auto"/>
                <w:right w:val="none" w:sz="0" w:space="0" w:color="auto"/>
              </w:divBdr>
            </w:div>
            <w:div w:id="1406106440">
              <w:marLeft w:val="0"/>
              <w:marRight w:val="0"/>
              <w:marTop w:val="0"/>
              <w:marBottom w:val="0"/>
              <w:divBdr>
                <w:top w:val="none" w:sz="0" w:space="0" w:color="auto"/>
                <w:left w:val="none" w:sz="0" w:space="0" w:color="auto"/>
                <w:bottom w:val="none" w:sz="0" w:space="0" w:color="auto"/>
                <w:right w:val="none" w:sz="0" w:space="0" w:color="auto"/>
              </w:divBdr>
            </w:div>
            <w:div w:id="856969007">
              <w:marLeft w:val="0"/>
              <w:marRight w:val="0"/>
              <w:marTop w:val="0"/>
              <w:marBottom w:val="0"/>
              <w:divBdr>
                <w:top w:val="none" w:sz="0" w:space="0" w:color="auto"/>
                <w:left w:val="none" w:sz="0" w:space="0" w:color="auto"/>
                <w:bottom w:val="none" w:sz="0" w:space="0" w:color="auto"/>
                <w:right w:val="none" w:sz="0" w:space="0" w:color="auto"/>
              </w:divBdr>
            </w:div>
            <w:div w:id="2099907055">
              <w:marLeft w:val="0"/>
              <w:marRight w:val="0"/>
              <w:marTop w:val="0"/>
              <w:marBottom w:val="0"/>
              <w:divBdr>
                <w:top w:val="none" w:sz="0" w:space="0" w:color="auto"/>
                <w:left w:val="none" w:sz="0" w:space="0" w:color="auto"/>
                <w:bottom w:val="none" w:sz="0" w:space="0" w:color="auto"/>
                <w:right w:val="none" w:sz="0" w:space="0" w:color="auto"/>
              </w:divBdr>
            </w:div>
            <w:div w:id="343364864">
              <w:marLeft w:val="0"/>
              <w:marRight w:val="0"/>
              <w:marTop w:val="0"/>
              <w:marBottom w:val="0"/>
              <w:divBdr>
                <w:top w:val="none" w:sz="0" w:space="0" w:color="auto"/>
                <w:left w:val="none" w:sz="0" w:space="0" w:color="auto"/>
                <w:bottom w:val="none" w:sz="0" w:space="0" w:color="auto"/>
                <w:right w:val="none" w:sz="0" w:space="0" w:color="auto"/>
              </w:divBdr>
            </w:div>
            <w:div w:id="877817044">
              <w:marLeft w:val="0"/>
              <w:marRight w:val="0"/>
              <w:marTop w:val="0"/>
              <w:marBottom w:val="0"/>
              <w:divBdr>
                <w:top w:val="none" w:sz="0" w:space="0" w:color="auto"/>
                <w:left w:val="none" w:sz="0" w:space="0" w:color="auto"/>
                <w:bottom w:val="none" w:sz="0" w:space="0" w:color="auto"/>
                <w:right w:val="none" w:sz="0" w:space="0" w:color="auto"/>
              </w:divBdr>
            </w:div>
            <w:div w:id="1790661382">
              <w:marLeft w:val="0"/>
              <w:marRight w:val="0"/>
              <w:marTop w:val="0"/>
              <w:marBottom w:val="0"/>
              <w:divBdr>
                <w:top w:val="none" w:sz="0" w:space="0" w:color="auto"/>
                <w:left w:val="none" w:sz="0" w:space="0" w:color="auto"/>
                <w:bottom w:val="none" w:sz="0" w:space="0" w:color="auto"/>
                <w:right w:val="none" w:sz="0" w:space="0" w:color="auto"/>
              </w:divBdr>
            </w:div>
            <w:div w:id="906110016">
              <w:marLeft w:val="0"/>
              <w:marRight w:val="0"/>
              <w:marTop w:val="0"/>
              <w:marBottom w:val="0"/>
              <w:divBdr>
                <w:top w:val="none" w:sz="0" w:space="0" w:color="auto"/>
                <w:left w:val="none" w:sz="0" w:space="0" w:color="auto"/>
                <w:bottom w:val="none" w:sz="0" w:space="0" w:color="auto"/>
                <w:right w:val="none" w:sz="0" w:space="0" w:color="auto"/>
              </w:divBdr>
            </w:div>
            <w:div w:id="491139392">
              <w:marLeft w:val="0"/>
              <w:marRight w:val="0"/>
              <w:marTop w:val="0"/>
              <w:marBottom w:val="0"/>
              <w:divBdr>
                <w:top w:val="none" w:sz="0" w:space="0" w:color="auto"/>
                <w:left w:val="none" w:sz="0" w:space="0" w:color="auto"/>
                <w:bottom w:val="none" w:sz="0" w:space="0" w:color="auto"/>
                <w:right w:val="none" w:sz="0" w:space="0" w:color="auto"/>
              </w:divBdr>
            </w:div>
            <w:div w:id="661733628">
              <w:marLeft w:val="0"/>
              <w:marRight w:val="0"/>
              <w:marTop w:val="0"/>
              <w:marBottom w:val="0"/>
              <w:divBdr>
                <w:top w:val="none" w:sz="0" w:space="0" w:color="auto"/>
                <w:left w:val="none" w:sz="0" w:space="0" w:color="auto"/>
                <w:bottom w:val="none" w:sz="0" w:space="0" w:color="auto"/>
                <w:right w:val="none" w:sz="0" w:space="0" w:color="auto"/>
              </w:divBdr>
            </w:div>
            <w:div w:id="1450588982">
              <w:marLeft w:val="0"/>
              <w:marRight w:val="0"/>
              <w:marTop w:val="0"/>
              <w:marBottom w:val="0"/>
              <w:divBdr>
                <w:top w:val="none" w:sz="0" w:space="0" w:color="auto"/>
                <w:left w:val="none" w:sz="0" w:space="0" w:color="auto"/>
                <w:bottom w:val="none" w:sz="0" w:space="0" w:color="auto"/>
                <w:right w:val="none" w:sz="0" w:space="0" w:color="auto"/>
              </w:divBdr>
            </w:div>
            <w:div w:id="659315563">
              <w:marLeft w:val="0"/>
              <w:marRight w:val="0"/>
              <w:marTop w:val="0"/>
              <w:marBottom w:val="0"/>
              <w:divBdr>
                <w:top w:val="none" w:sz="0" w:space="0" w:color="auto"/>
                <w:left w:val="none" w:sz="0" w:space="0" w:color="auto"/>
                <w:bottom w:val="none" w:sz="0" w:space="0" w:color="auto"/>
                <w:right w:val="none" w:sz="0" w:space="0" w:color="auto"/>
              </w:divBdr>
            </w:div>
            <w:div w:id="717314547">
              <w:marLeft w:val="0"/>
              <w:marRight w:val="0"/>
              <w:marTop w:val="0"/>
              <w:marBottom w:val="0"/>
              <w:divBdr>
                <w:top w:val="none" w:sz="0" w:space="0" w:color="auto"/>
                <w:left w:val="none" w:sz="0" w:space="0" w:color="auto"/>
                <w:bottom w:val="none" w:sz="0" w:space="0" w:color="auto"/>
                <w:right w:val="none" w:sz="0" w:space="0" w:color="auto"/>
              </w:divBdr>
            </w:div>
            <w:div w:id="1071998048">
              <w:marLeft w:val="0"/>
              <w:marRight w:val="0"/>
              <w:marTop w:val="0"/>
              <w:marBottom w:val="0"/>
              <w:divBdr>
                <w:top w:val="none" w:sz="0" w:space="0" w:color="auto"/>
                <w:left w:val="none" w:sz="0" w:space="0" w:color="auto"/>
                <w:bottom w:val="none" w:sz="0" w:space="0" w:color="auto"/>
                <w:right w:val="none" w:sz="0" w:space="0" w:color="auto"/>
              </w:divBdr>
            </w:div>
            <w:div w:id="871497734">
              <w:marLeft w:val="0"/>
              <w:marRight w:val="0"/>
              <w:marTop w:val="0"/>
              <w:marBottom w:val="0"/>
              <w:divBdr>
                <w:top w:val="none" w:sz="0" w:space="0" w:color="auto"/>
                <w:left w:val="none" w:sz="0" w:space="0" w:color="auto"/>
                <w:bottom w:val="none" w:sz="0" w:space="0" w:color="auto"/>
                <w:right w:val="none" w:sz="0" w:space="0" w:color="auto"/>
              </w:divBdr>
            </w:div>
            <w:div w:id="705370143">
              <w:marLeft w:val="0"/>
              <w:marRight w:val="0"/>
              <w:marTop w:val="0"/>
              <w:marBottom w:val="0"/>
              <w:divBdr>
                <w:top w:val="none" w:sz="0" w:space="0" w:color="auto"/>
                <w:left w:val="none" w:sz="0" w:space="0" w:color="auto"/>
                <w:bottom w:val="none" w:sz="0" w:space="0" w:color="auto"/>
                <w:right w:val="none" w:sz="0" w:space="0" w:color="auto"/>
              </w:divBdr>
            </w:div>
            <w:div w:id="328481817">
              <w:marLeft w:val="0"/>
              <w:marRight w:val="0"/>
              <w:marTop w:val="0"/>
              <w:marBottom w:val="0"/>
              <w:divBdr>
                <w:top w:val="none" w:sz="0" w:space="0" w:color="auto"/>
                <w:left w:val="none" w:sz="0" w:space="0" w:color="auto"/>
                <w:bottom w:val="none" w:sz="0" w:space="0" w:color="auto"/>
                <w:right w:val="none" w:sz="0" w:space="0" w:color="auto"/>
              </w:divBdr>
            </w:div>
          </w:divsChild>
        </w:div>
        <w:div w:id="765737199">
          <w:marLeft w:val="0"/>
          <w:marRight w:val="0"/>
          <w:marTop w:val="0"/>
          <w:marBottom w:val="0"/>
          <w:divBdr>
            <w:top w:val="none" w:sz="0" w:space="0" w:color="auto"/>
            <w:left w:val="none" w:sz="0" w:space="0" w:color="auto"/>
            <w:bottom w:val="none" w:sz="0" w:space="0" w:color="auto"/>
            <w:right w:val="none" w:sz="0" w:space="0" w:color="auto"/>
          </w:divBdr>
          <w:divsChild>
            <w:div w:id="671224136">
              <w:marLeft w:val="0"/>
              <w:marRight w:val="0"/>
              <w:marTop w:val="0"/>
              <w:marBottom w:val="0"/>
              <w:divBdr>
                <w:top w:val="none" w:sz="0" w:space="0" w:color="auto"/>
                <w:left w:val="none" w:sz="0" w:space="0" w:color="auto"/>
                <w:bottom w:val="none" w:sz="0" w:space="0" w:color="auto"/>
                <w:right w:val="none" w:sz="0" w:space="0" w:color="auto"/>
              </w:divBdr>
            </w:div>
            <w:div w:id="1694769328">
              <w:marLeft w:val="0"/>
              <w:marRight w:val="0"/>
              <w:marTop w:val="0"/>
              <w:marBottom w:val="0"/>
              <w:divBdr>
                <w:top w:val="none" w:sz="0" w:space="0" w:color="auto"/>
                <w:left w:val="none" w:sz="0" w:space="0" w:color="auto"/>
                <w:bottom w:val="none" w:sz="0" w:space="0" w:color="auto"/>
                <w:right w:val="none" w:sz="0" w:space="0" w:color="auto"/>
              </w:divBdr>
            </w:div>
            <w:div w:id="901408308">
              <w:marLeft w:val="0"/>
              <w:marRight w:val="0"/>
              <w:marTop w:val="0"/>
              <w:marBottom w:val="0"/>
              <w:divBdr>
                <w:top w:val="none" w:sz="0" w:space="0" w:color="auto"/>
                <w:left w:val="none" w:sz="0" w:space="0" w:color="auto"/>
                <w:bottom w:val="none" w:sz="0" w:space="0" w:color="auto"/>
                <w:right w:val="none" w:sz="0" w:space="0" w:color="auto"/>
              </w:divBdr>
            </w:div>
            <w:div w:id="1133870285">
              <w:marLeft w:val="0"/>
              <w:marRight w:val="0"/>
              <w:marTop w:val="0"/>
              <w:marBottom w:val="0"/>
              <w:divBdr>
                <w:top w:val="none" w:sz="0" w:space="0" w:color="auto"/>
                <w:left w:val="none" w:sz="0" w:space="0" w:color="auto"/>
                <w:bottom w:val="none" w:sz="0" w:space="0" w:color="auto"/>
                <w:right w:val="none" w:sz="0" w:space="0" w:color="auto"/>
              </w:divBdr>
            </w:div>
            <w:div w:id="902446609">
              <w:marLeft w:val="0"/>
              <w:marRight w:val="0"/>
              <w:marTop w:val="0"/>
              <w:marBottom w:val="0"/>
              <w:divBdr>
                <w:top w:val="none" w:sz="0" w:space="0" w:color="auto"/>
                <w:left w:val="none" w:sz="0" w:space="0" w:color="auto"/>
                <w:bottom w:val="none" w:sz="0" w:space="0" w:color="auto"/>
                <w:right w:val="none" w:sz="0" w:space="0" w:color="auto"/>
              </w:divBdr>
            </w:div>
            <w:div w:id="763459114">
              <w:marLeft w:val="0"/>
              <w:marRight w:val="0"/>
              <w:marTop w:val="0"/>
              <w:marBottom w:val="0"/>
              <w:divBdr>
                <w:top w:val="none" w:sz="0" w:space="0" w:color="auto"/>
                <w:left w:val="none" w:sz="0" w:space="0" w:color="auto"/>
                <w:bottom w:val="none" w:sz="0" w:space="0" w:color="auto"/>
                <w:right w:val="none" w:sz="0" w:space="0" w:color="auto"/>
              </w:divBdr>
            </w:div>
            <w:div w:id="1327052360">
              <w:marLeft w:val="0"/>
              <w:marRight w:val="0"/>
              <w:marTop w:val="0"/>
              <w:marBottom w:val="0"/>
              <w:divBdr>
                <w:top w:val="none" w:sz="0" w:space="0" w:color="auto"/>
                <w:left w:val="none" w:sz="0" w:space="0" w:color="auto"/>
                <w:bottom w:val="none" w:sz="0" w:space="0" w:color="auto"/>
                <w:right w:val="none" w:sz="0" w:space="0" w:color="auto"/>
              </w:divBdr>
            </w:div>
            <w:div w:id="1919899306">
              <w:marLeft w:val="0"/>
              <w:marRight w:val="0"/>
              <w:marTop w:val="0"/>
              <w:marBottom w:val="0"/>
              <w:divBdr>
                <w:top w:val="none" w:sz="0" w:space="0" w:color="auto"/>
                <w:left w:val="none" w:sz="0" w:space="0" w:color="auto"/>
                <w:bottom w:val="none" w:sz="0" w:space="0" w:color="auto"/>
                <w:right w:val="none" w:sz="0" w:space="0" w:color="auto"/>
              </w:divBdr>
            </w:div>
            <w:div w:id="1411268778">
              <w:marLeft w:val="0"/>
              <w:marRight w:val="0"/>
              <w:marTop w:val="0"/>
              <w:marBottom w:val="0"/>
              <w:divBdr>
                <w:top w:val="none" w:sz="0" w:space="0" w:color="auto"/>
                <w:left w:val="none" w:sz="0" w:space="0" w:color="auto"/>
                <w:bottom w:val="none" w:sz="0" w:space="0" w:color="auto"/>
                <w:right w:val="none" w:sz="0" w:space="0" w:color="auto"/>
              </w:divBdr>
            </w:div>
            <w:div w:id="11606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2897">
      <w:bodyDiv w:val="1"/>
      <w:marLeft w:val="0"/>
      <w:marRight w:val="0"/>
      <w:marTop w:val="0"/>
      <w:marBottom w:val="0"/>
      <w:divBdr>
        <w:top w:val="none" w:sz="0" w:space="0" w:color="auto"/>
        <w:left w:val="none" w:sz="0" w:space="0" w:color="auto"/>
        <w:bottom w:val="none" w:sz="0" w:space="0" w:color="auto"/>
        <w:right w:val="none" w:sz="0" w:space="0" w:color="auto"/>
      </w:divBdr>
    </w:div>
    <w:div w:id="1812551292">
      <w:bodyDiv w:val="1"/>
      <w:marLeft w:val="0"/>
      <w:marRight w:val="0"/>
      <w:marTop w:val="0"/>
      <w:marBottom w:val="0"/>
      <w:divBdr>
        <w:top w:val="none" w:sz="0" w:space="0" w:color="auto"/>
        <w:left w:val="none" w:sz="0" w:space="0" w:color="auto"/>
        <w:bottom w:val="none" w:sz="0" w:space="0" w:color="auto"/>
        <w:right w:val="none" w:sz="0" w:space="0" w:color="auto"/>
      </w:divBdr>
    </w:div>
    <w:div w:id="1930460781">
      <w:bodyDiv w:val="1"/>
      <w:marLeft w:val="0"/>
      <w:marRight w:val="0"/>
      <w:marTop w:val="0"/>
      <w:marBottom w:val="0"/>
      <w:divBdr>
        <w:top w:val="none" w:sz="0" w:space="0" w:color="auto"/>
        <w:left w:val="none" w:sz="0" w:space="0" w:color="auto"/>
        <w:bottom w:val="none" w:sz="0" w:space="0" w:color="auto"/>
        <w:right w:val="none" w:sz="0" w:space="0" w:color="auto"/>
      </w:divBdr>
      <w:divsChild>
        <w:div w:id="408382401">
          <w:marLeft w:val="0"/>
          <w:marRight w:val="0"/>
          <w:marTop w:val="0"/>
          <w:marBottom w:val="0"/>
          <w:divBdr>
            <w:top w:val="none" w:sz="0" w:space="0" w:color="auto"/>
            <w:left w:val="none" w:sz="0" w:space="0" w:color="auto"/>
            <w:bottom w:val="none" w:sz="0" w:space="0" w:color="auto"/>
            <w:right w:val="none" w:sz="0" w:space="0" w:color="auto"/>
          </w:divBdr>
        </w:div>
        <w:div w:id="1419138959">
          <w:marLeft w:val="0"/>
          <w:marRight w:val="0"/>
          <w:marTop w:val="0"/>
          <w:marBottom w:val="0"/>
          <w:divBdr>
            <w:top w:val="none" w:sz="0" w:space="0" w:color="auto"/>
            <w:left w:val="none" w:sz="0" w:space="0" w:color="auto"/>
            <w:bottom w:val="none" w:sz="0" w:space="0" w:color="auto"/>
            <w:right w:val="none" w:sz="0" w:space="0" w:color="auto"/>
          </w:divBdr>
        </w:div>
        <w:div w:id="760444869">
          <w:marLeft w:val="0"/>
          <w:marRight w:val="0"/>
          <w:marTop w:val="0"/>
          <w:marBottom w:val="0"/>
          <w:divBdr>
            <w:top w:val="none" w:sz="0" w:space="0" w:color="auto"/>
            <w:left w:val="none" w:sz="0" w:space="0" w:color="auto"/>
            <w:bottom w:val="none" w:sz="0" w:space="0" w:color="auto"/>
            <w:right w:val="none" w:sz="0" w:space="0" w:color="auto"/>
          </w:divBdr>
        </w:div>
      </w:divsChild>
    </w:div>
    <w:div w:id="206806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E2158BDC464C6D9713DDCF4691E603"/>
        <w:category>
          <w:name w:val="General"/>
          <w:gallery w:val="placeholder"/>
        </w:category>
        <w:types>
          <w:type w:val="bbPlcHdr"/>
        </w:types>
        <w:behaviors>
          <w:behavior w:val="content"/>
        </w:behaviors>
        <w:guid w:val="{8D2C204D-3C69-4DF8-81EB-7AD3A6EAD194}"/>
      </w:docPartPr>
      <w:docPartBody>
        <w:p w:rsidR="009A0E1E" w:rsidRDefault="00C07828" w:rsidP="00C07828">
          <w:pPr>
            <w:pStyle w:val="D8E2158BDC464C6D9713DDCF4691E603"/>
          </w:pPr>
          <w:r>
            <w:rPr>
              <w:color w:val="0F4761" w:themeColor="accent1" w:themeShade="BF"/>
              <w:sz w:val="24"/>
              <w:szCs w:val="24"/>
            </w:rPr>
            <w:t>[Company name]</w:t>
          </w:r>
        </w:p>
      </w:docPartBody>
    </w:docPart>
    <w:docPart>
      <w:docPartPr>
        <w:name w:val="2D8E9AB654D34221B4132D6882114521"/>
        <w:category>
          <w:name w:val="General"/>
          <w:gallery w:val="placeholder"/>
        </w:category>
        <w:types>
          <w:type w:val="bbPlcHdr"/>
        </w:types>
        <w:behaviors>
          <w:behavior w:val="content"/>
        </w:behaviors>
        <w:guid w:val="{0FFDF056-7143-4506-977C-817C2D274EF3}"/>
      </w:docPartPr>
      <w:docPartBody>
        <w:p w:rsidR="009A0E1E" w:rsidRDefault="00C07828" w:rsidP="00C07828">
          <w:pPr>
            <w:pStyle w:val="2D8E9AB654D34221B4132D6882114521"/>
          </w:pPr>
          <w:r>
            <w:rPr>
              <w:rFonts w:asciiTheme="majorHAnsi" w:eastAsiaTheme="majorEastAsia" w:hAnsiTheme="majorHAnsi" w:cstheme="majorBidi"/>
              <w:color w:val="156082" w:themeColor="accent1"/>
              <w:sz w:val="88"/>
              <w:szCs w:val="88"/>
            </w:rPr>
            <w:t>[Document title]</w:t>
          </w:r>
        </w:p>
      </w:docPartBody>
    </w:docPart>
    <w:docPart>
      <w:docPartPr>
        <w:name w:val="9140AFD5FCA14F519547AF4533B5F320"/>
        <w:category>
          <w:name w:val="General"/>
          <w:gallery w:val="placeholder"/>
        </w:category>
        <w:types>
          <w:type w:val="bbPlcHdr"/>
        </w:types>
        <w:behaviors>
          <w:behavior w:val="content"/>
        </w:behaviors>
        <w:guid w:val="{CF4DE03D-63CA-4AA0-B534-21B07986E9B7}"/>
      </w:docPartPr>
      <w:docPartBody>
        <w:p w:rsidR="009A0E1E" w:rsidRDefault="00C07828" w:rsidP="00C07828">
          <w:pPr>
            <w:pStyle w:val="9140AFD5FCA14F519547AF4533B5F320"/>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ltis Medium">
    <w:altName w:val="Calibri"/>
    <w:panose1 w:val="020B0604020202020204"/>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ltis">
    <w:altName w:val="Calibri"/>
    <w:panose1 w:val="020B0604020202020204"/>
    <w:charset w:val="00"/>
    <w:family w:val="swiss"/>
    <w:notTrueType/>
    <w:pitch w:val="variable"/>
    <w:sig w:usb0="A00000BF" w:usb1="4000647B" w:usb2="00000000" w:usb3="00000000" w:csb0="00000093"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828"/>
    <w:rsid w:val="0007082C"/>
    <w:rsid w:val="001B6268"/>
    <w:rsid w:val="00242064"/>
    <w:rsid w:val="00294CC5"/>
    <w:rsid w:val="003B2D33"/>
    <w:rsid w:val="00415329"/>
    <w:rsid w:val="00474157"/>
    <w:rsid w:val="004C0117"/>
    <w:rsid w:val="005E1E6F"/>
    <w:rsid w:val="00681508"/>
    <w:rsid w:val="006974A5"/>
    <w:rsid w:val="006B1AD8"/>
    <w:rsid w:val="007B45B0"/>
    <w:rsid w:val="007B7F99"/>
    <w:rsid w:val="00836BCF"/>
    <w:rsid w:val="008B29B5"/>
    <w:rsid w:val="0095500C"/>
    <w:rsid w:val="00957ADF"/>
    <w:rsid w:val="009859E3"/>
    <w:rsid w:val="009A0E1E"/>
    <w:rsid w:val="009C3BDC"/>
    <w:rsid w:val="009D56B5"/>
    <w:rsid w:val="009F2DFE"/>
    <w:rsid w:val="00A11F79"/>
    <w:rsid w:val="00AD4283"/>
    <w:rsid w:val="00B038D4"/>
    <w:rsid w:val="00B44AA0"/>
    <w:rsid w:val="00C07828"/>
    <w:rsid w:val="00C11E03"/>
    <w:rsid w:val="00D0580B"/>
    <w:rsid w:val="00D061DD"/>
    <w:rsid w:val="00D748C6"/>
    <w:rsid w:val="00E213C2"/>
    <w:rsid w:val="00FB2647"/>
    <w:rsid w:val="00FD0FE8"/>
    <w:rsid w:val="00FF36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E2158BDC464C6D9713DDCF4691E603">
    <w:name w:val="D8E2158BDC464C6D9713DDCF4691E603"/>
    <w:rsid w:val="00C07828"/>
  </w:style>
  <w:style w:type="paragraph" w:customStyle="1" w:styleId="2D8E9AB654D34221B4132D6882114521">
    <w:name w:val="2D8E9AB654D34221B4132D6882114521"/>
    <w:rsid w:val="00C07828"/>
  </w:style>
  <w:style w:type="paragraph" w:customStyle="1" w:styleId="9140AFD5FCA14F519547AF4533B5F320">
    <w:name w:val="9140AFD5FCA14F519547AF4533B5F320"/>
    <w:rsid w:val="00C078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2022-10-03T00:00:00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E72360315869D45848877755215FED5" ma:contentTypeVersion="10" ma:contentTypeDescription="Create a new document." ma:contentTypeScope="" ma:versionID="007fd826198ab4f1f3a0e4a2e14167f1">
  <xsd:schema xmlns:xsd="http://www.w3.org/2001/XMLSchema" xmlns:xs="http://www.w3.org/2001/XMLSchema" xmlns:p="http://schemas.microsoft.com/office/2006/metadata/properties" xmlns:ns2="22be8c49-3a84-4e6c-b58b-05132a51bc0a" xmlns:ns3="e2dd1e56-b788-4522-982e-47d8ef1614e0" xmlns:ns4="d7a93371-aad8-405b-aa36-85383310decf" targetNamespace="http://schemas.microsoft.com/office/2006/metadata/properties" ma:root="true" ma:fieldsID="61796ad8cbbc902a776f367e3ed18bb2" ns2:_="" ns3:_="" ns4:_="">
    <xsd:import namespace="22be8c49-3a84-4e6c-b58b-05132a51bc0a"/>
    <xsd:import namespace="e2dd1e56-b788-4522-982e-47d8ef1614e0"/>
    <xsd:import namespace="d7a93371-aad8-405b-aa36-85383310decf"/>
    <xsd:element name="properties">
      <xsd:complexType>
        <xsd:sequence>
          <xsd:element name="documentManagement">
            <xsd:complexType>
              <xsd:all>
                <xsd:element ref="ns2:Sensitivity"/>
                <xsd:element ref="ns2:Notes1"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e8c49-3a84-4e6c-b58b-05132a51bc0a" elementFormDefault="qualified">
    <xsd:import namespace="http://schemas.microsoft.com/office/2006/documentManagement/types"/>
    <xsd:import namespace="http://schemas.microsoft.com/office/infopath/2007/PartnerControls"/>
    <xsd:element name="Sensitivity" ma:index="8" ma:displayName="Sensitivity" ma:format="Dropdown" ma:internalName="Sensitivity">
      <xsd:simpleType>
        <xsd:restriction base="dms:Choice">
          <xsd:enumeration value="Public"/>
          <xsd:enumeration value="Official - no personal data"/>
          <xsd:enumeration value="Official - personal data"/>
          <xsd:enumeration value="Official - special category data"/>
          <xsd:enumeration value="Official Sensitive - no personal data"/>
          <xsd:enumeration value="Official Sensitive - personal data"/>
          <xsd:enumeration value="Official Sensitive - special category data"/>
          <xsd:enumeration value="Commercially Sensitive"/>
        </xsd:restriction>
      </xsd:simpleType>
    </xsd:element>
    <xsd:element name="Notes1" ma:index="9" nillable="true" ma:displayName="Notes" ma:internalName="Notes1">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dd1e56-b788-4522-982e-47d8ef1614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93371-aad8-405b-aa36-85383310dec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nsitivity xmlns="22be8c49-3a84-4e6c-b58b-05132a51bc0a">Public</Sensitivity>
    <Notes1 xmlns="22be8c49-3a84-4e6c-b58b-05132a51bc0a" xsi:nil="true"/>
    <SharedWithUsers xmlns="d7a93371-aad8-405b-aa36-85383310decf">
      <UserInfo>
        <DisplayName>Capaldi, Nick</DisplayName>
        <AccountId>54</AccountId>
        <AccountType/>
      </UserInfo>
      <UserInfo>
        <DisplayName>Owen-jones, Menai</DisplayName>
        <AccountId>58</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93443B-FF60-4899-BD0D-71B4E27FE22D}">
  <ds:schemaRefs>
    <ds:schemaRef ds:uri="http://schemas.openxmlformats.org/officeDocument/2006/bibliography"/>
  </ds:schemaRefs>
</ds:datastoreItem>
</file>

<file path=customXml/itemProps3.xml><?xml version="1.0" encoding="utf-8"?>
<ds:datastoreItem xmlns:ds="http://schemas.openxmlformats.org/officeDocument/2006/customXml" ds:itemID="{3B196935-6DC2-4BA1-ACD4-14FE2DEFB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e8c49-3a84-4e6c-b58b-05132a51bc0a"/>
    <ds:schemaRef ds:uri="e2dd1e56-b788-4522-982e-47d8ef1614e0"/>
    <ds:schemaRef ds:uri="d7a93371-aad8-405b-aa36-85383310de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22be8c49-3a84-4e6c-b58b-05132a51bc0a"/>
    <ds:schemaRef ds:uri="d7a93371-aad8-405b-aa36-85383310decf"/>
  </ds:schemaRefs>
</ds:datastoreItem>
</file>

<file path=customXml/itemProps5.xml><?xml version="1.0" encoding="utf-8"?>
<ds:datastoreItem xmlns:ds="http://schemas.openxmlformats.org/officeDocument/2006/customXml" ds:itemID="{D825D26A-761C-41C8-BBA7-4BA20DF0C5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3097</Words>
  <Characters>17654</Characters>
  <Application>Microsoft Office Word</Application>
  <DocSecurity>8</DocSecurity>
  <Lines>147</Lines>
  <Paragraphs>41</Paragraphs>
  <ScaleCrop>false</ScaleCrop>
  <Company>Cardiff Metropolitan University</Company>
  <LinksUpToDate>false</LinksUpToDate>
  <CharactersWithSpaces>20710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Governance &amp; Nominations Committee    Annual Report</dc:title>
  <dc:subject>Academic Year 2023-2024</dc:subject>
  <dc:creator>Capaldi, Nick</dc:creator>
  <cp:keywords/>
  <dc:description/>
  <cp:lastModifiedBy>Samphier, Emily</cp:lastModifiedBy>
  <cp:revision>3</cp:revision>
  <dcterms:created xsi:type="dcterms:W3CDTF">2024-11-29T08:09:00Z</dcterms:created>
  <dcterms:modified xsi:type="dcterms:W3CDTF">2025-02-10T12:29:00Z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0x0101003E72360315869D45848877755215FED5</vt:lpwstr>
  </property>
  <property fmtid="{D5CDD505-2E9C-101B-9397-08002B2CF9AE}" pid="3" name="Order">
    <vt:r8>23000</vt:r8>
  </property>
  <property fmtid="{D5CDD505-2E9C-101B-9397-08002B2CF9AE}" pid="4" name="xd_Signature">
    <vt:bool>false</vt:bool>
  </property>
  <property fmtid="{D5CDD505-2E9C-101B-9397-08002B2CF9AE}" pid="5" name="SharedWithUsers">
    <vt:lpwstr>923;#Horn, Annie</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